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FootnoteReference"/>
          <w:rFonts w:ascii="Calibri" w:hAnsi="Calibri" w:cs="Calibri"/>
        </w:rPr>
        <w:footnoteReference w:id="1"/>
      </w:r>
    </w:p>
    <w:p w14:paraId="3EC97301" w14:textId="77777777" w:rsidR="00571E7B" w:rsidRDefault="00053A07" w:rsidP="00571E7B">
      <w:pPr>
        <w:pStyle w:val="Title"/>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Preformatted"/>
        <w:rPr>
          <w:rFonts w:asciiTheme="minorHAnsi" w:hAnsiTheme="minorHAnsi" w:cstheme="minorHAnsi"/>
          <w:sz w:val="20"/>
          <w:szCs w:val="20"/>
        </w:rPr>
      </w:pPr>
    </w:p>
    <w:p w14:paraId="738BBDBA" w14:textId="3B6622A8" w:rsidR="001F4477" w:rsidRDefault="00571E7B" w:rsidP="00571E7B">
      <w:pPr>
        <w:pStyle w:val="Header"/>
        <w:tabs>
          <w:tab w:val="clear" w:pos="4536"/>
          <w:tab w:val="clear" w:pos="9072"/>
        </w:tabs>
        <w:rPr>
          <w:rFonts w:cstheme="minorHAnsi"/>
          <w:b/>
          <w:bCs/>
          <w:sz w:val="20"/>
          <w:szCs w:val="20"/>
        </w:rPr>
      </w:pPr>
      <w:r w:rsidRPr="000909A2">
        <w:rPr>
          <w:rFonts w:cstheme="minorHAnsi"/>
          <w:sz w:val="20"/>
          <w:szCs w:val="20"/>
        </w:rPr>
        <w:t>Predmet javnega naročila</w:t>
      </w:r>
      <w:r w:rsidR="004A55F4">
        <w:rPr>
          <w:rFonts w:cstheme="minorHAnsi"/>
          <w:sz w:val="20"/>
          <w:szCs w:val="20"/>
        </w:rPr>
        <w:t xml:space="preserve">: </w:t>
      </w:r>
      <w:bookmarkStart w:id="2" w:name="_Hlk46742850"/>
      <w:r w:rsidR="004A55F4" w:rsidRPr="004A55F4">
        <w:rPr>
          <w:rFonts w:cstheme="minorHAnsi"/>
          <w:b/>
          <w:bCs/>
          <w:sz w:val="20"/>
          <w:szCs w:val="20"/>
        </w:rPr>
        <w:t>Nabava spektroelektrokemijske opreme za razvoj novih materialov</w:t>
      </w:r>
    </w:p>
    <w:p w14:paraId="584C6A63" w14:textId="2C6CD912" w:rsidR="002D60D7" w:rsidRDefault="002D60D7" w:rsidP="00571E7B">
      <w:pPr>
        <w:pStyle w:val="Header"/>
        <w:tabs>
          <w:tab w:val="clear" w:pos="4536"/>
          <w:tab w:val="clear" w:pos="9072"/>
        </w:tabs>
        <w:rPr>
          <w:rFonts w:cstheme="minorHAnsi"/>
          <w:sz w:val="20"/>
          <w:szCs w:val="20"/>
        </w:rPr>
      </w:pPr>
    </w:p>
    <w:p w14:paraId="1456F8BD" w14:textId="7E7173C6" w:rsidR="002D60D7" w:rsidRDefault="002D60D7" w:rsidP="002D60D7">
      <w:pPr>
        <w:pStyle w:val="TableParagraph"/>
        <w:ind w:right="134"/>
        <w:jc w:val="both"/>
        <w:rPr>
          <w:rFonts w:asciiTheme="minorHAnsi" w:hAnsiTheme="minorHAnsi" w:cstheme="minorHAnsi"/>
          <w:b/>
          <w:bCs/>
        </w:rPr>
      </w:pPr>
      <w:r w:rsidRPr="00AC7F22">
        <w:rPr>
          <w:rFonts w:eastAsia="Times New Roman" w:cstheme="minorHAnsi"/>
          <w:color w:val="000000"/>
          <w:sz w:val="20"/>
          <w:szCs w:val="20"/>
        </w:rPr>
        <w:t xml:space="preserve">Ime sklopa: </w:t>
      </w:r>
      <w:r w:rsidRPr="00AC7F22">
        <w:rPr>
          <w:rFonts w:eastAsia="Times New Roman" w:cstheme="minorHAnsi"/>
          <w:b/>
          <w:bCs/>
          <w:color w:val="000000"/>
          <w:sz w:val="20"/>
          <w:szCs w:val="20"/>
        </w:rPr>
        <w:t>S</w:t>
      </w:r>
      <w:r>
        <w:rPr>
          <w:rFonts w:eastAsia="Times New Roman" w:cstheme="minorHAnsi"/>
          <w:b/>
          <w:bCs/>
          <w:color w:val="000000"/>
          <w:sz w:val="20"/>
          <w:szCs w:val="20"/>
        </w:rPr>
        <w:t>KLOP</w:t>
      </w:r>
      <w:r w:rsidRPr="00AC7F22">
        <w:rPr>
          <w:rFonts w:eastAsia="Times New Roman" w:cstheme="minorHAnsi"/>
          <w:b/>
          <w:bCs/>
          <w:color w:val="000000"/>
          <w:sz w:val="20"/>
          <w:szCs w:val="20"/>
        </w:rPr>
        <w:t xml:space="preserve"> 1:</w:t>
      </w:r>
      <w:r>
        <w:rPr>
          <w:rFonts w:eastAsia="Times New Roman" w:cstheme="minorHAnsi"/>
          <w:b/>
          <w:bCs/>
          <w:color w:val="000000"/>
          <w:sz w:val="20"/>
          <w:szCs w:val="20"/>
        </w:rPr>
        <w:t xml:space="preserve"> </w:t>
      </w:r>
      <w:r>
        <w:rPr>
          <w:rFonts w:asciiTheme="minorHAnsi" w:hAnsiTheme="minorHAnsi" w:cstheme="minorHAnsi"/>
          <w:b/>
          <w:bCs/>
        </w:rPr>
        <w:t xml:space="preserve">X-žarkovna fotoelektronska spektroskopija (angl. </w:t>
      </w:r>
      <w:r>
        <w:rPr>
          <w:rFonts w:asciiTheme="minorHAnsi" w:hAnsiTheme="minorHAnsi" w:cstheme="minorHAnsi"/>
          <w:b/>
          <w:bCs/>
          <w:i/>
          <w:iCs/>
        </w:rPr>
        <w:t>X-ray photoelectron spectroscopy,</w:t>
      </w:r>
      <w:r>
        <w:rPr>
          <w:rFonts w:asciiTheme="minorHAnsi" w:hAnsiTheme="minorHAnsi" w:cstheme="minorHAnsi"/>
          <w:b/>
          <w:bCs/>
        </w:rPr>
        <w:t xml:space="preserve"> XPS)</w:t>
      </w:r>
    </w:p>
    <w:bookmarkEnd w:id="2"/>
    <w:p w14:paraId="68DEA383" w14:textId="77777777" w:rsidR="004A55F4" w:rsidRDefault="004A55F4" w:rsidP="00571E7B">
      <w:pPr>
        <w:pStyle w:val="Header"/>
        <w:tabs>
          <w:tab w:val="clear" w:pos="4536"/>
          <w:tab w:val="clear" w:pos="9072"/>
        </w:tabs>
        <w:rPr>
          <w:rFonts w:cstheme="minorHAnsi"/>
          <w:b/>
          <w:sz w:val="20"/>
          <w:szCs w:val="20"/>
        </w:rPr>
      </w:pPr>
    </w:p>
    <w:p w14:paraId="69953705" w14:textId="74D5A0FE" w:rsidR="001F4477" w:rsidRPr="000909A2" w:rsidRDefault="001F4477" w:rsidP="00571E7B">
      <w:pPr>
        <w:pStyle w:val="Header"/>
        <w:tabs>
          <w:tab w:val="clear" w:pos="4536"/>
          <w:tab w:val="clear" w:pos="9072"/>
        </w:tabs>
        <w:rPr>
          <w:rFonts w:cstheme="minorHAnsi"/>
          <w:b/>
          <w:sz w:val="20"/>
          <w:szCs w:val="20"/>
        </w:rPr>
      </w:pPr>
      <w:r w:rsidRPr="001F4477">
        <w:rPr>
          <w:rFonts w:cstheme="minorHAnsi"/>
          <w:bCs/>
          <w:sz w:val="20"/>
          <w:szCs w:val="20"/>
        </w:rPr>
        <w:t>Oznaka javnega naročila:</w:t>
      </w:r>
      <w:r w:rsidRPr="001F4477">
        <w:rPr>
          <w:rFonts w:cstheme="minorHAnsi"/>
          <w:b/>
          <w:sz w:val="20"/>
          <w:szCs w:val="20"/>
        </w:rPr>
        <w:t xml:space="preserve"> </w:t>
      </w:r>
      <w:r w:rsidR="00254E6A" w:rsidRPr="00254E6A">
        <w:rPr>
          <w:rFonts w:cstheme="minorHAnsi"/>
          <w:b/>
          <w:sz w:val="20"/>
          <w:szCs w:val="20"/>
        </w:rPr>
        <w:t>302/32 – RIUM14-FKKT02.1/2020</w:t>
      </w:r>
    </w:p>
    <w:p w14:paraId="1EE1C145" w14:textId="77777777" w:rsidR="00571E7B" w:rsidRPr="000909A2" w:rsidRDefault="00571E7B" w:rsidP="00571E7B">
      <w:pPr>
        <w:pStyle w:val="Header"/>
        <w:tabs>
          <w:tab w:val="clear" w:pos="4536"/>
          <w:tab w:val="clear" w:pos="9072"/>
        </w:tabs>
        <w:rPr>
          <w:rFonts w:cstheme="minorHAnsi"/>
          <w:b/>
          <w:sz w:val="20"/>
          <w:szCs w:val="20"/>
        </w:rPr>
      </w:pPr>
    </w:p>
    <w:p w14:paraId="4A7171DF" w14:textId="77777777" w:rsidR="0010633D" w:rsidRPr="00DD39B7" w:rsidRDefault="0010633D" w:rsidP="00314F63">
      <w:pPr>
        <w:pStyle w:val="Heading1"/>
        <w:rPr>
          <w:sz w:val="20"/>
          <w:szCs w:val="20"/>
          <w:u w:val="single"/>
        </w:rPr>
      </w:pPr>
      <w:r w:rsidRPr="00DD39B7">
        <w:rPr>
          <w:sz w:val="20"/>
          <w:szCs w:val="20"/>
          <w:u w:val="single"/>
        </w:rPr>
        <w:t xml:space="preserve">NAVODILO: </w:t>
      </w:r>
    </w:p>
    <w:p w14:paraId="7D2A518C" w14:textId="77777777" w:rsidR="00DD39B7" w:rsidRDefault="0010633D" w:rsidP="00A8613D">
      <w:pPr>
        <w:pStyle w:val="Heading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632F8E05" w:rsidR="005F7DEA" w:rsidRDefault="0010633D" w:rsidP="00A8613D">
      <w:pPr>
        <w:pStyle w:val="Heading1"/>
        <w:numPr>
          <w:ilvl w:val="0"/>
          <w:numId w:val="7"/>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32685366" w14:textId="67543403" w:rsidR="002D60D7" w:rsidRDefault="002D60D7" w:rsidP="002D60D7">
      <w:pPr>
        <w:pStyle w:val="Heading1"/>
        <w:rPr>
          <w:b w:val="0"/>
          <w:sz w:val="20"/>
          <w:szCs w:val="20"/>
        </w:rPr>
      </w:pPr>
    </w:p>
    <w:p w14:paraId="245C4DA1" w14:textId="041ADA9B" w:rsidR="002D60D7" w:rsidRDefault="002D60D7" w:rsidP="002D60D7">
      <w:pPr>
        <w:pStyle w:val="Heading1"/>
        <w:rPr>
          <w:b w:val="0"/>
          <w:sz w:val="20"/>
          <w:szCs w:val="20"/>
        </w:rPr>
      </w:pPr>
    </w:p>
    <w:p w14:paraId="154119DE" w14:textId="6996824A" w:rsidR="002D60D7" w:rsidRPr="002D60D7" w:rsidRDefault="002D60D7" w:rsidP="002D60D7">
      <w:pPr>
        <w:pStyle w:val="Heading1"/>
        <w:rPr>
          <w:sz w:val="20"/>
          <w:szCs w:val="20"/>
        </w:rPr>
      </w:pPr>
      <w:r w:rsidRPr="000909A2">
        <w:rPr>
          <w:b w:val="0"/>
          <w:sz w:val="20"/>
          <w:szCs w:val="20"/>
        </w:rPr>
        <w:t xml:space="preserve">Izjavljamo, da ponujena oprema v celoti izpolnjuje </w:t>
      </w:r>
      <w:bookmarkStart w:id="3" w:name="_Hlk35971411"/>
      <w:r w:rsidRPr="000909A2">
        <w:rPr>
          <w:b w:val="0"/>
          <w:sz w:val="20"/>
          <w:szCs w:val="20"/>
        </w:rPr>
        <w:t>minimalne tehnične zahteve naročnika</w:t>
      </w:r>
      <w:bookmarkEnd w:id="3"/>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Pr="00254E6A">
        <w:rPr>
          <w:sz w:val="20"/>
          <w:szCs w:val="20"/>
        </w:rPr>
        <w:t>Nabava spektroelektrokemijske opreme za razvoj novih materialov</w:t>
      </w:r>
      <w:r w:rsidRPr="000B3DB0">
        <w:rPr>
          <w:sz w:val="20"/>
          <w:szCs w:val="20"/>
        </w:rPr>
        <w:t>«</w:t>
      </w:r>
      <w:r>
        <w:rPr>
          <w:sz w:val="20"/>
          <w:szCs w:val="20"/>
        </w:rPr>
        <w:t xml:space="preserve"> za SKLOP 1: </w:t>
      </w:r>
      <w:r w:rsidRPr="002D60D7">
        <w:rPr>
          <w:sz w:val="20"/>
          <w:szCs w:val="20"/>
        </w:rPr>
        <w:t>X-žarkovna fotoelektronska spektroskopija (angl. X-ray photoelectron spectroscopy, XPS)</w:t>
      </w:r>
      <w:r w:rsidRPr="000B3DB0">
        <w:rPr>
          <w:sz w:val="20"/>
          <w:szCs w:val="20"/>
        </w:rPr>
        <w:t>,</w:t>
      </w:r>
      <w:r w:rsidRPr="000909A2">
        <w:rPr>
          <w:sz w:val="20"/>
          <w:szCs w:val="20"/>
        </w:rPr>
        <w:t xml:space="preserve"> </w:t>
      </w:r>
      <w:r w:rsidRPr="000909A2">
        <w:rPr>
          <w:b w:val="0"/>
          <w:sz w:val="20"/>
          <w:szCs w:val="20"/>
        </w:rPr>
        <w:t>in da smo javno naročilo pripravljeni realizirati po naslednji specifikaciji:</w:t>
      </w:r>
    </w:p>
    <w:tbl>
      <w:tblPr>
        <w:tblStyle w:val="TableGrid"/>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65ECD6B2">
        <w:tc>
          <w:tcPr>
            <w:tcW w:w="1396"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FootnoteReference"/>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FootnoteReference"/>
                <w:b/>
                <w:bCs/>
              </w:rPr>
              <w:footnoteReference w:id="3"/>
            </w:r>
          </w:p>
        </w:tc>
      </w:tr>
      <w:tr w:rsidR="004B3DD5" w14:paraId="1BAD9923" w14:textId="77777777" w:rsidTr="65ECD6B2">
        <w:tc>
          <w:tcPr>
            <w:tcW w:w="1396" w:type="dxa"/>
            <w:vMerge w:val="restart"/>
          </w:tcPr>
          <w:p w14:paraId="7C5D583F" w14:textId="56AECF58" w:rsidR="004B3DD5" w:rsidRPr="00462744" w:rsidRDefault="004B3DD5" w:rsidP="00DB2BE8">
            <w:pPr>
              <w:jc w:val="center"/>
              <w:rPr>
                <w:b/>
                <w:bCs/>
                <w:sz w:val="24"/>
                <w:szCs w:val="24"/>
              </w:rPr>
            </w:pPr>
            <w:r w:rsidRPr="00462744">
              <w:rPr>
                <w:b/>
                <w:bCs/>
                <w:sz w:val="24"/>
                <w:szCs w:val="24"/>
              </w:rPr>
              <w:t>1</w:t>
            </w:r>
            <w:r w:rsidR="007C3E98">
              <w:rPr>
                <w:b/>
                <w:bCs/>
                <w:sz w:val="24"/>
                <w:szCs w:val="24"/>
              </w:rPr>
              <w:t xml:space="preserve"> komplet</w:t>
            </w:r>
          </w:p>
        </w:tc>
        <w:tc>
          <w:tcPr>
            <w:tcW w:w="4922" w:type="dxa"/>
          </w:tcPr>
          <w:p w14:paraId="240F6E56" w14:textId="1701D198" w:rsidR="004B3DD5" w:rsidRPr="000D227D" w:rsidRDefault="005D32FB" w:rsidP="00A8613D">
            <w:pPr>
              <w:pStyle w:val="ListParagraph"/>
              <w:numPr>
                <w:ilvl w:val="0"/>
                <w:numId w:val="6"/>
              </w:numPr>
              <w:rPr>
                <w:b/>
                <w:bCs/>
              </w:rPr>
            </w:pPr>
            <w:r w:rsidRPr="005D32FB">
              <w:rPr>
                <w:b/>
                <w:bCs/>
              </w:rPr>
              <w:t xml:space="preserve">X-žarkovna fotoelektronska spektroskopija (angl. </w:t>
            </w:r>
            <w:r w:rsidRPr="005D32FB">
              <w:rPr>
                <w:b/>
                <w:bCs/>
                <w:i/>
                <w:iCs/>
              </w:rPr>
              <w:t>X-ray photoelectron spectroscopy,</w:t>
            </w:r>
            <w:r w:rsidRPr="005D32FB">
              <w:rPr>
                <w:b/>
                <w:bCs/>
              </w:rPr>
              <w:t xml:space="preserve"> XPS)</w:t>
            </w:r>
            <w:r w:rsidR="008B4F68">
              <w:rPr>
                <w:b/>
                <w:bCs/>
              </w:rPr>
              <w:t xml:space="preserve"> z naslednjimi značilnostmi:</w:t>
            </w:r>
          </w:p>
        </w:tc>
        <w:tc>
          <w:tcPr>
            <w:tcW w:w="3500" w:type="dxa"/>
          </w:tcPr>
          <w:p w14:paraId="7F08A00C" w14:textId="77777777" w:rsidR="004B3DD5" w:rsidRDefault="004B3DD5" w:rsidP="001D7968"/>
        </w:tc>
        <w:tc>
          <w:tcPr>
            <w:tcW w:w="4069" w:type="dxa"/>
          </w:tcPr>
          <w:p w14:paraId="08F0DF27" w14:textId="77777777" w:rsidR="004B3DD5" w:rsidRDefault="004B3DD5" w:rsidP="001D7968"/>
        </w:tc>
      </w:tr>
      <w:tr w:rsidR="008B4F68" w14:paraId="5123308D" w14:textId="77777777" w:rsidTr="65ECD6B2">
        <w:tc>
          <w:tcPr>
            <w:tcW w:w="1396" w:type="dxa"/>
            <w:vMerge/>
          </w:tcPr>
          <w:p w14:paraId="6DD88F81" w14:textId="77777777" w:rsidR="008B4F68" w:rsidRDefault="008B4F68" w:rsidP="008B4F68"/>
        </w:tc>
        <w:tc>
          <w:tcPr>
            <w:tcW w:w="4922" w:type="dxa"/>
          </w:tcPr>
          <w:p w14:paraId="42B99740" w14:textId="393B6BE2" w:rsidR="008B4F68" w:rsidRPr="008B4F68" w:rsidRDefault="008B4F68" w:rsidP="008B4F68">
            <w:pPr>
              <w:pStyle w:val="ListParagraph"/>
              <w:numPr>
                <w:ilvl w:val="0"/>
                <w:numId w:val="26"/>
              </w:numPr>
              <w:rPr>
                <w:rFonts w:cstheme="minorHAnsi"/>
                <w:lang w:eastAsia="en-US"/>
              </w:rPr>
            </w:pPr>
            <w:r w:rsidRPr="008B4F68">
              <w:rPr>
                <w:rFonts w:cstheme="minorHAnsi"/>
                <w:lang w:eastAsia="en-US"/>
              </w:rPr>
              <w:t>Zmogljivost analize</w:t>
            </w:r>
            <w:r w:rsidRPr="008B4F68">
              <w:rPr>
                <w:rFonts w:cstheme="minorHAnsi"/>
                <w:b/>
                <w:bCs/>
                <w:lang w:eastAsia="en-US"/>
              </w:rPr>
              <w:t xml:space="preserve"> večjih območij </w:t>
            </w:r>
            <w:r w:rsidRPr="008B4F68">
              <w:rPr>
                <w:rFonts w:cstheme="minorHAnsi"/>
                <w:lang w:eastAsia="en-US"/>
              </w:rPr>
              <w:t>na čistem vzorcu Ag z uporabo vrha Ag 3d</w:t>
            </w:r>
            <w:r w:rsidRPr="008B4F68">
              <w:rPr>
                <w:rFonts w:cstheme="minorHAnsi"/>
                <w:vertAlign w:val="subscript"/>
                <w:lang w:eastAsia="en-US"/>
              </w:rPr>
              <w:t>5/2</w:t>
            </w:r>
            <w:r w:rsidRPr="008B4F68">
              <w:rPr>
                <w:rFonts w:cstheme="minorHAnsi"/>
                <w:lang w:eastAsia="en-US"/>
              </w:rPr>
              <w:t>:</w:t>
            </w:r>
          </w:p>
          <w:p w14:paraId="64EC3F20" w14:textId="77777777" w:rsidR="008B4F68" w:rsidRDefault="008B4F68" w:rsidP="008B4F68">
            <w:pPr>
              <w:pStyle w:val="ListParagraph"/>
              <w:widowControl w:val="0"/>
              <w:numPr>
                <w:ilvl w:val="0"/>
                <w:numId w:val="20"/>
              </w:numPr>
              <w:autoSpaceDE w:val="0"/>
              <w:autoSpaceDN w:val="0"/>
              <w:contextualSpacing w:val="0"/>
              <w:jc w:val="left"/>
              <w:rPr>
                <w:rFonts w:cstheme="minorHAnsi"/>
                <w:lang w:eastAsia="en-US"/>
              </w:rPr>
            </w:pPr>
            <w:r>
              <w:rPr>
                <w:rFonts w:cstheme="minorHAnsi"/>
                <w:lang w:eastAsia="en-US"/>
              </w:rPr>
              <w:t xml:space="preserve">ločljivost vrha (angl. </w:t>
            </w:r>
            <w:r w:rsidRPr="00C162E9">
              <w:rPr>
                <w:rFonts w:cstheme="minorHAnsi"/>
                <w:i/>
                <w:iCs/>
                <w:lang w:val="en-US" w:eastAsia="en-US"/>
              </w:rPr>
              <w:t>full width at half maximum</w:t>
            </w:r>
            <w:r w:rsidRPr="00C162E9">
              <w:rPr>
                <w:rFonts w:cstheme="minorHAnsi"/>
                <w:lang w:val="en-US" w:eastAsia="en-US"/>
              </w:rPr>
              <w:t xml:space="preserve">) </w:t>
            </w:r>
            <w:r>
              <w:rPr>
                <w:rFonts w:cstheme="minorHAnsi"/>
                <w:lang w:eastAsia="en-US"/>
              </w:rPr>
              <w:t xml:space="preserve">0.5 eV z občutljivostjo vsaj 300 000 CPS (angl. </w:t>
            </w:r>
            <w:r>
              <w:rPr>
                <w:rFonts w:cstheme="minorHAnsi"/>
                <w:i/>
                <w:iCs/>
                <w:lang w:eastAsia="en-US"/>
              </w:rPr>
              <w:t>counts per second</w:t>
            </w:r>
            <w:r>
              <w:rPr>
                <w:rFonts w:cstheme="minorHAnsi"/>
                <w:lang w:eastAsia="en-US"/>
              </w:rPr>
              <w:t>) ali več,</w:t>
            </w:r>
          </w:p>
          <w:p w14:paraId="563E9666" w14:textId="77777777" w:rsidR="008B4F68" w:rsidRDefault="008B4F68" w:rsidP="008B4F68">
            <w:pPr>
              <w:pStyle w:val="ListParagraph"/>
              <w:widowControl w:val="0"/>
              <w:numPr>
                <w:ilvl w:val="0"/>
                <w:numId w:val="20"/>
              </w:numPr>
              <w:autoSpaceDE w:val="0"/>
              <w:autoSpaceDN w:val="0"/>
              <w:contextualSpacing w:val="0"/>
              <w:jc w:val="left"/>
              <w:rPr>
                <w:rFonts w:cstheme="minorHAnsi"/>
                <w:lang w:eastAsia="en-US"/>
              </w:rPr>
            </w:pPr>
            <w:r>
              <w:rPr>
                <w:rFonts w:cstheme="minorHAnsi"/>
                <w:lang w:eastAsia="en-US"/>
              </w:rPr>
              <w:t xml:space="preserve">ločljivost vrha (angl. </w:t>
            </w:r>
            <w:r w:rsidRPr="00C162E9">
              <w:rPr>
                <w:rFonts w:cstheme="minorHAnsi"/>
                <w:i/>
                <w:iCs/>
                <w:lang w:val="en-US" w:eastAsia="en-US"/>
              </w:rPr>
              <w:t>full width at half maximum</w:t>
            </w:r>
            <w:r w:rsidRPr="00C162E9">
              <w:rPr>
                <w:rFonts w:cstheme="minorHAnsi"/>
                <w:lang w:val="en-US" w:eastAsia="en-US"/>
              </w:rPr>
              <w:t xml:space="preserve">) </w:t>
            </w:r>
            <w:r>
              <w:rPr>
                <w:rFonts w:cstheme="minorHAnsi"/>
                <w:lang w:eastAsia="en-US"/>
              </w:rPr>
              <w:t>0.6 eV z občutljivostjo vsaj 1 000 000 CPS ali več.</w:t>
            </w:r>
          </w:p>
          <w:p w14:paraId="3A1CB6D9" w14:textId="535D2A32" w:rsidR="008B4F68" w:rsidRDefault="008B4F68" w:rsidP="008B4F68">
            <w:pPr>
              <w:rPr>
                <w:rFonts w:cstheme="minorHAnsi"/>
                <w:lang w:eastAsia="en-US"/>
              </w:rPr>
            </w:pPr>
            <w:r>
              <w:rPr>
                <w:rFonts w:cstheme="minorHAnsi"/>
                <w:lang w:eastAsia="en-US"/>
              </w:rPr>
              <w:t>Zmogljivost analize</w:t>
            </w:r>
            <w:r>
              <w:rPr>
                <w:rFonts w:cstheme="minorHAnsi"/>
                <w:b/>
                <w:bCs/>
                <w:lang w:eastAsia="en-US"/>
              </w:rPr>
              <w:t xml:space="preserve"> manjših območij </w:t>
            </w:r>
            <w:r w:rsidRPr="00A01A22">
              <w:rPr>
                <w:rFonts w:cstheme="minorHAnsi"/>
                <w:lang w:eastAsia="en-US"/>
              </w:rPr>
              <w:t>na čistem vzorcu Ag z uporabo</w:t>
            </w:r>
            <w:r>
              <w:rPr>
                <w:rFonts w:cstheme="minorHAnsi"/>
                <w:lang w:eastAsia="en-US"/>
              </w:rPr>
              <w:t xml:space="preserve"> vrha Ag 3d</w:t>
            </w:r>
            <w:r>
              <w:rPr>
                <w:rFonts w:cstheme="minorHAnsi"/>
                <w:vertAlign w:val="subscript"/>
                <w:lang w:eastAsia="en-US"/>
              </w:rPr>
              <w:t>5/2</w:t>
            </w:r>
            <w:r>
              <w:rPr>
                <w:rFonts w:cstheme="minorHAnsi"/>
                <w:lang w:eastAsia="en-US"/>
              </w:rPr>
              <w:t>:</w:t>
            </w:r>
          </w:p>
          <w:p w14:paraId="7A9F7CF8" w14:textId="77777777" w:rsidR="008B4F68" w:rsidRDefault="008B4F68" w:rsidP="008B4F68">
            <w:pPr>
              <w:pStyle w:val="ListParagraph"/>
              <w:widowControl w:val="0"/>
              <w:numPr>
                <w:ilvl w:val="0"/>
                <w:numId w:val="20"/>
              </w:numPr>
              <w:autoSpaceDE w:val="0"/>
              <w:autoSpaceDN w:val="0"/>
              <w:contextualSpacing w:val="0"/>
              <w:jc w:val="left"/>
              <w:rPr>
                <w:rFonts w:cstheme="minorHAnsi"/>
                <w:lang w:eastAsia="en-US"/>
              </w:rPr>
            </w:pPr>
            <w:r>
              <w:rPr>
                <w:rFonts w:cstheme="minorHAnsi"/>
                <w:lang w:eastAsia="en-US"/>
              </w:rPr>
              <w:t>minimalni premer območja analize: 20 µm ali manj,</w:t>
            </w:r>
          </w:p>
          <w:p w14:paraId="538A23A3" w14:textId="77777777" w:rsidR="008B4F68" w:rsidRDefault="008B4F68" w:rsidP="008B4F68">
            <w:pPr>
              <w:pStyle w:val="ListParagraph"/>
              <w:widowControl w:val="0"/>
              <w:numPr>
                <w:ilvl w:val="0"/>
                <w:numId w:val="20"/>
              </w:numPr>
              <w:autoSpaceDE w:val="0"/>
              <w:autoSpaceDN w:val="0"/>
              <w:contextualSpacing w:val="0"/>
              <w:jc w:val="left"/>
              <w:rPr>
                <w:rFonts w:cstheme="minorHAnsi"/>
                <w:b/>
                <w:bCs/>
                <w:lang w:eastAsia="en-US"/>
              </w:rPr>
            </w:pPr>
            <w:r>
              <w:rPr>
                <w:rFonts w:cstheme="minorHAnsi"/>
                <w:lang w:eastAsia="en-US"/>
              </w:rPr>
              <w:t xml:space="preserve">ločljivost vrha (angl. </w:t>
            </w:r>
            <w:r w:rsidRPr="00C162E9">
              <w:rPr>
                <w:rFonts w:cstheme="minorHAnsi"/>
                <w:i/>
                <w:iCs/>
                <w:lang w:val="en-US" w:eastAsia="en-US"/>
              </w:rPr>
              <w:t>full width at half maximum</w:t>
            </w:r>
            <w:r w:rsidRPr="00C162E9">
              <w:rPr>
                <w:rFonts w:cstheme="minorHAnsi"/>
                <w:lang w:val="en-US" w:eastAsia="en-US"/>
              </w:rPr>
              <w:t xml:space="preserve">) </w:t>
            </w:r>
            <w:r>
              <w:rPr>
                <w:rFonts w:cstheme="minorHAnsi"/>
                <w:lang w:eastAsia="en-US"/>
              </w:rPr>
              <w:t>0.6 eV z občutljivostjo 2 000 CPS ali več.</w:t>
            </w:r>
          </w:p>
          <w:p w14:paraId="758613A1" w14:textId="77777777" w:rsidR="008B4F68" w:rsidRDefault="008B4F68" w:rsidP="008B4F68">
            <w:pPr>
              <w:rPr>
                <w:rFonts w:cstheme="minorHAnsi"/>
                <w:lang w:eastAsia="en-US"/>
              </w:rPr>
            </w:pPr>
            <w:r>
              <w:rPr>
                <w:rFonts w:cstheme="minorHAnsi"/>
                <w:b/>
                <w:bCs/>
                <w:lang w:eastAsia="en-US"/>
              </w:rPr>
              <w:t xml:space="preserve">Nevtralizacija naboja </w:t>
            </w:r>
            <w:r>
              <w:rPr>
                <w:rFonts w:cstheme="minorHAnsi"/>
                <w:lang w:eastAsia="en-US"/>
              </w:rPr>
              <w:t>(minimalna zmogljivost za električno izolacijske materiale):</w:t>
            </w:r>
          </w:p>
          <w:p w14:paraId="33AC0B83" w14:textId="77777777" w:rsidR="008B4F68" w:rsidRPr="008A1347" w:rsidRDefault="008B4F68" w:rsidP="008B4F68">
            <w:pPr>
              <w:pStyle w:val="ListParagraph"/>
              <w:numPr>
                <w:ilvl w:val="0"/>
                <w:numId w:val="20"/>
              </w:numPr>
              <w:rPr>
                <w:rFonts w:cstheme="minorHAnsi"/>
                <w:lang w:eastAsia="en-US"/>
              </w:rPr>
            </w:pPr>
            <w:r w:rsidRPr="008A1347">
              <w:rPr>
                <w:rFonts w:cstheme="minorHAnsi"/>
                <w:lang w:eastAsia="en-US"/>
              </w:rPr>
              <w:lastRenderedPageBreak/>
              <w:t>ločljivost vrha 0.82 eV ali manj, z občutljivostjo več kot 20 000 CPS.</w:t>
            </w:r>
            <w:r w:rsidRPr="008A1347">
              <w:rPr>
                <w:rFonts w:ascii="Calibri" w:hAnsi="Calibri" w:cs="Times New Roman"/>
                <w:lang w:eastAsia="en-US"/>
              </w:rPr>
              <w:t xml:space="preserve"> </w:t>
            </w:r>
          </w:p>
          <w:p w14:paraId="6A427C86" w14:textId="77777777" w:rsidR="008B4F68" w:rsidRDefault="008B4F68" w:rsidP="008B4F68">
            <w:pPr>
              <w:rPr>
                <w:b/>
                <w:bCs/>
                <w:lang w:eastAsia="en-US"/>
              </w:rPr>
            </w:pPr>
            <w:r w:rsidRPr="435C7036">
              <w:rPr>
                <w:b/>
                <w:bCs/>
                <w:lang w:eastAsia="en-US"/>
              </w:rPr>
              <w:t>XPS slikovna obdelava</w:t>
            </w:r>
            <w:r>
              <w:rPr>
                <w:b/>
                <w:bCs/>
                <w:lang w:eastAsia="en-US"/>
              </w:rPr>
              <w:t>:</w:t>
            </w:r>
          </w:p>
          <w:p w14:paraId="2806461F" w14:textId="13B01C04" w:rsidR="008B4F68" w:rsidRPr="008B4F68" w:rsidRDefault="008B4F68" w:rsidP="008B4F68">
            <w:pPr>
              <w:pStyle w:val="ListParagraph"/>
              <w:numPr>
                <w:ilvl w:val="0"/>
                <w:numId w:val="20"/>
              </w:numPr>
              <w:rPr>
                <w:rFonts w:eastAsia="Times New Roman"/>
              </w:rPr>
            </w:pPr>
            <w:r>
              <w:rPr>
                <w:rFonts w:cstheme="minorHAnsi"/>
                <w:lang w:eastAsia="en-US"/>
              </w:rPr>
              <w:t>prostorska ločljivost 10 µm ali manj.</w:t>
            </w:r>
          </w:p>
        </w:tc>
        <w:tc>
          <w:tcPr>
            <w:tcW w:w="3500" w:type="dxa"/>
          </w:tcPr>
          <w:p w14:paraId="13BCC94A" w14:textId="72D17A5F" w:rsidR="008B4F68" w:rsidRDefault="008B4DA5" w:rsidP="008B4F68">
            <w:r>
              <w:lastRenderedPageBreak/>
              <w:t xml:space="preserve"> </w:t>
            </w:r>
          </w:p>
        </w:tc>
        <w:tc>
          <w:tcPr>
            <w:tcW w:w="4069" w:type="dxa"/>
          </w:tcPr>
          <w:p w14:paraId="4C82CDEF" w14:textId="77777777" w:rsidR="008B4F68" w:rsidRDefault="008B4F68" w:rsidP="008B4F68"/>
        </w:tc>
      </w:tr>
      <w:tr w:rsidR="008B4F68" w14:paraId="5555D0E8" w14:textId="77777777" w:rsidTr="65ECD6B2">
        <w:tc>
          <w:tcPr>
            <w:tcW w:w="1396" w:type="dxa"/>
            <w:vMerge/>
          </w:tcPr>
          <w:p w14:paraId="4E0A6C2F" w14:textId="77777777" w:rsidR="008B4F68" w:rsidRDefault="008B4F68" w:rsidP="008B4F68"/>
        </w:tc>
        <w:tc>
          <w:tcPr>
            <w:tcW w:w="4922" w:type="dxa"/>
          </w:tcPr>
          <w:p w14:paraId="00E5348C" w14:textId="4622556D" w:rsidR="008B4F68" w:rsidRPr="000A763B" w:rsidRDefault="008B4F68" w:rsidP="00476D9C">
            <w:pPr>
              <w:pStyle w:val="ListParagraph"/>
              <w:widowControl w:val="0"/>
              <w:numPr>
                <w:ilvl w:val="0"/>
                <w:numId w:val="26"/>
              </w:numPr>
              <w:autoSpaceDE w:val="0"/>
              <w:autoSpaceDN w:val="0"/>
              <w:jc w:val="left"/>
              <w:rPr>
                <w:rFonts w:eastAsia="Times New Roman"/>
              </w:rPr>
            </w:pPr>
            <w:r>
              <w:rPr>
                <w:rFonts w:cstheme="minorHAnsi"/>
                <w:lang w:eastAsia="en-US"/>
              </w:rPr>
              <w:t xml:space="preserve">Avtomatski </w:t>
            </w:r>
            <w:r>
              <w:rPr>
                <w:rFonts w:cstheme="minorHAnsi"/>
                <w:b/>
                <w:bCs/>
                <w:lang w:eastAsia="en-US"/>
              </w:rPr>
              <w:t>pet-osni nosilec</w:t>
            </w:r>
            <w:r>
              <w:rPr>
                <w:rFonts w:cstheme="minorHAnsi"/>
                <w:lang w:eastAsia="en-US"/>
              </w:rPr>
              <w:t xml:space="preserve"> vzorcev, ki mora omogočati premike v </w:t>
            </w:r>
            <w:r>
              <w:rPr>
                <w:rFonts w:cstheme="minorHAnsi"/>
                <w:i/>
                <w:iCs/>
                <w:lang w:eastAsia="en-US"/>
              </w:rPr>
              <w:t>x, y</w:t>
            </w:r>
            <w:r>
              <w:rPr>
                <w:rFonts w:cstheme="minorHAnsi"/>
                <w:lang w:eastAsia="en-US"/>
              </w:rPr>
              <w:t xml:space="preserve"> in </w:t>
            </w:r>
            <w:r>
              <w:rPr>
                <w:rFonts w:cstheme="minorHAnsi"/>
                <w:i/>
                <w:iCs/>
                <w:lang w:eastAsia="en-US"/>
              </w:rPr>
              <w:t>z</w:t>
            </w:r>
            <w:r>
              <w:rPr>
                <w:rFonts w:cstheme="minorHAnsi"/>
                <w:lang w:eastAsia="en-US"/>
              </w:rPr>
              <w:t xml:space="preserve"> smereh ter rotacijo in nagib vzorca.</w:t>
            </w:r>
          </w:p>
        </w:tc>
        <w:tc>
          <w:tcPr>
            <w:tcW w:w="3500" w:type="dxa"/>
          </w:tcPr>
          <w:p w14:paraId="741DA0CB" w14:textId="77777777" w:rsidR="008B4F68" w:rsidRDefault="008B4F68" w:rsidP="008B4F68"/>
        </w:tc>
        <w:tc>
          <w:tcPr>
            <w:tcW w:w="4069" w:type="dxa"/>
          </w:tcPr>
          <w:p w14:paraId="2FAE85F5" w14:textId="77777777" w:rsidR="008B4F68" w:rsidRDefault="008B4F68" w:rsidP="008B4F68"/>
        </w:tc>
      </w:tr>
      <w:tr w:rsidR="008B4F68" w14:paraId="5E419931" w14:textId="77777777" w:rsidTr="65ECD6B2">
        <w:tc>
          <w:tcPr>
            <w:tcW w:w="1396" w:type="dxa"/>
            <w:vMerge/>
          </w:tcPr>
          <w:p w14:paraId="583C4A5E" w14:textId="77777777" w:rsidR="008B4F68" w:rsidRDefault="008B4F68" w:rsidP="008B4F68"/>
        </w:tc>
        <w:tc>
          <w:tcPr>
            <w:tcW w:w="4922" w:type="dxa"/>
          </w:tcPr>
          <w:p w14:paraId="1EC36639" w14:textId="4918C75D" w:rsidR="008B4F68" w:rsidRPr="00714DB1" w:rsidRDefault="008B4F68" w:rsidP="00714DB1">
            <w:pPr>
              <w:pStyle w:val="ListParagraph"/>
              <w:numPr>
                <w:ilvl w:val="0"/>
                <w:numId w:val="26"/>
              </w:numPr>
              <w:rPr>
                <w:rFonts w:cstheme="minorHAnsi"/>
                <w:lang w:eastAsia="en-US"/>
              </w:rPr>
            </w:pPr>
            <w:r w:rsidRPr="00714DB1">
              <w:rPr>
                <w:rFonts w:cstheme="minorHAnsi"/>
                <w:lang w:eastAsia="en-US"/>
              </w:rPr>
              <w:t xml:space="preserve">Set treh </w:t>
            </w:r>
            <w:r w:rsidRPr="00714DB1">
              <w:rPr>
                <w:rFonts w:cstheme="minorHAnsi"/>
                <w:b/>
                <w:bCs/>
                <w:lang w:eastAsia="en-US"/>
              </w:rPr>
              <w:t>nosilcev</w:t>
            </w:r>
            <w:r w:rsidRPr="00714DB1">
              <w:rPr>
                <w:rFonts w:cstheme="minorHAnsi"/>
                <w:lang w:eastAsia="en-US"/>
              </w:rPr>
              <w:t xml:space="preserve"> za vzorce:</w:t>
            </w:r>
          </w:p>
          <w:p w14:paraId="49356150" w14:textId="77777777" w:rsidR="008B4F68" w:rsidRDefault="008B4F68" w:rsidP="008B4F68">
            <w:pPr>
              <w:pStyle w:val="ListParagraph"/>
              <w:widowControl w:val="0"/>
              <w:numPr>
                <w:ilvl w:val="0"/>
                <w:numId w:val="22"/>
              </w:numPr>
              <w:autoSpaceDE w:val="0"/>
              <w:autoSpaceDN w:val="0"/>
              <w:contextualSpacing w:val="0"/>
              <w:jc w:val="left"/>
              <w:rPr>
                <w:rFonts w:cstheme="minorHAnsi"/>
                <w:lang w:eastAsia="en-US"/>
              </w:rPr>
            </w:pPr>
            <w:r>
              <w:rPr>
                <w:rFonts w:cstheme="minorHAnsi"/>
                <w:lang w:eastAsia="en-US"/>
              </w:rPr>
              <w:t>nosilec za vzorce debelin večjih od 15 mm,</w:t>
            </w:r>
          </w:p>
          <w:p w14:paraId="1FE31447" w14:textId="77777777" w:rsidR="008B4F68" w:rsidRDefault="008B4F68" w:rsidP="008B4F68">
            <w:pPr>
              <w:pStyle w:val="ListParagraph"/>
              <w:widowControl w:val="0"/>
              <w:numPr>
                <w:ilvl w:val="0"/>
                <w:numId w:val="22"/>
              </w:numPr>
              <w:autoSpaceDE w:val="0"/>
              <w:autoSpaceDN w:val="0"/>
              <w:contextualSpacing w:val="0"/>
              <w:jc w:val="left"/>
              <w:rPr>
                <w:rFonts w:cstheme="minorHAnsi"/>
                <w:lang w:eastAsia="en-US"/>
              </w:rPr>
            </w:pPr>
            <w:r>
              <w:rPr>
                <w:rFonts w:cstheme="minorHAnsi"/>
                <w:lang w:eastAsia="en-US"/>
              </w:rPr>
              <w:t>nosilec za ravne vzorce z možnostjo vpetja vzorca premera 15 mm ali več,</w:t>
            </w:r>
          </w:p>
          <w:p w14:paraId="1BFDDC2E" w14:textId="335AB4A9" w:rsidR="008B4F68" w:rsidRPr="00476D9C" w:rsidRDefault="008B4F68" w:rsidP="00476D9C">
            <w:pPr>
              <w:pStyle w:val="ListParagraph"/>
              <w:numPr>
                <w:ilvl w:val="0"/>
                <w:numId w:val="22"/>
              </w:numPr>
              <w:rPr>
                <w:rFonts w:eastAsia="Times New Roman"/>
              </w:rPr>
            </w:pPr>
            <w:r w:rsidRPr="00476D9C">
              <w:rPr>
                <w:rFonts w:cstheme="minorHAnsi"/>
                <w:lang w:eastAsia="en-US"/>
              </w:rPr>
              <w:t>nosilec za Z-rotacijo vzorca (za globinsko profiliranje).</w:t>
            </w:r>
          </w:p>
        </w:tc>
        <w:tc>
          <w:tcPr>
            <w:tcW w:w="3500" w:type="dxa"/>
          </w:tcPr>
          <w:p w14:paraId="74F496FE" w14:textId="77777777" w:rsidR="008B4F68" w:rsidRDefault="008B4F68" w:rsidP="008B4F68"/>
        </w:tc>
        <w:tc>
          <w:tcPr>
            <w:tcW w:w="4069" w:type="dxa"/>
          </w:tcPr>
          <w:p w14:paraId="665176A6" w14:textId="77777777" w:rsidR="008B4F68" w:rsidRDefault="008B4F68" w:rsidP="008B4F68"/>
        </w:tc>
      </w:tr>
      <w:tr w:rsidR="008B4F68" w14:paraId="6DA0885D" w14:textId="77777777" w:rsidTr="65ECD6B2">
        <w:tc>
          <w:tcPr>
            <w:tcW w:w="1396" w:type="dxa"/>
            <w:vMerge/>
          </w:tcPr>
          <w:p w14:paraId="159ED34E" w14:textId="77777777" w:rsidR="008B4F68" w:rsidRDefault="008B4F68" w:rsidP="008B4F68"/>
        </w:tc>
        <w:tc>
          <w:tcPr>
            <w:tcW w:w="4922" w:type="dxa"/>
          </w:tcPr>
          <w:p w14:paraId="290BA821" w14:textId="793C3D55" w:rsidR="008B4F68" w:rsidRPr="00476D9C" w:rsidRDefault="008B4F68" w:rsidP="00476D9C">
            <w:pPr>
              <w:pStyle w:val="ListParagraph"/>
              <w:numPr>
                <w:ilvl w:val="0"/>
                <w:numId w:val="26"/>
              </w:numPr>
              <w:rPr>
                <w:rFonts w:cstheme="minorHAnsi"/>
                <w:b/>
                <w:bCs/>
                <w:lang w:eastAsia="en-US"/>
              </w:rPr>
            </w:pPr>
            <w:r w:rsidRPr="00476D9C">
              <w:rPr>
                <w:rFonts w:cstheme="minorHAnsi"/>
                <w:b/>
                <w:bCs/>
                <w:lang w:eastAsia="en-US"/>
              </w:rPr>
              <w:t xml:space="preserve">Predkomora </w:t>
            </w:r>
            <w:r w:rsidRPr="00476D9C">
              <w:rPr>
                <w:rFonts w:cstheme="minorHAnsi"/>
                <w:lang w:eastAsia="en-US"/>
              </w:rPr>
              <w:t>mora vsebovati:</w:t>
            </w:r>
          </w:p>
          <w:p w14:paraId="3F3DB422" w14:textId="77777777" w:rsidR="008B4F68" w:rsidRDefault="008B4F68" w:rsidP="008B4F68">
            <w:pPr>
              <w:pStyle w:val="ListParagraph"/>
              <w:widowControl w:val="0"/>
              <w:numPr>
                <w:ilvl w:val="0"/>
                <w:numId w:val="22"/>
              </w:numPr>
              <w:autoSpaceDE w:val="0"/>
              <w:autoSpaceDN w:val="0"/>
              <w:contextualSpacing w:val="0"/>
              <w:jc w:val="left"/>
              <w:rPr>
                <w:rFonts w:cstheme="minorHAnsi"/>
                <w:lang w:eastAsia="en-US"/>
              </w:rPr>
            </w:pPr>
            <w:r>
              <w:rPr>
                <w:rFonts w:cstheme="minorHAnsi"/>
                <w:lang w:eastAsia="en-US"/>
              </w:rPr>
              <w:t>set črpalk (turbo molekularno črpalko, ionski merilnik, avtomatski ventil, rotacijska črpalka, filter za izpust, ostale vakuumske komponente),</w:t>
            </w:r>
          </w:p>
          <w:p w14:paraId="3D345465" w14:textId="77777777" w:rsidR="008B4F68" w:rsidRPr="00596651" w:rsidRDefault="008B4F68" w:rsidP="008B4F68">
            <w:pPr>
              <w:pStyle w:val="ListParagraph"/>
              <w:widowControl w:val="0"/>
              <w:numPr>
                <w:ilvl w:val="0"/>
                <w:numId w:val="22"/>
              </w:numPr>
              <w:autoSpaceDE w:val="0"/>
              <w:autoSpaceDN w:val="0"/>
              <w:contextualSpacing w:val="0"/>
              <w:jc w:val="left"/>
              <w:rPr>
                <w:rFonts w:cstheme="minorHAnsi"/>
                <w:lang w:eastAsia="en-US"/>
              </w:rPr>
            </w:pPr>
            <w:r>
              <w:rPr>
                <w:rFonts w:cstheme="minorHAnsi"/>
                <w:lang w:eastAsia="en-US"/>
              </w:rPr>
              <w:t xml:space="preserve">popolnoma </w:t>
            </w:r>
            <w:r>
              <w:rPr>
                <w:rFonts w:cstheme="minorHAnsi"/>
                <w:b/>
                <w:bCs/>
                <w:lang w:eastAsia="en-US"/>
              </w:rPr>
              <w:t>računalniško kontrolirano</w:t>
            </w:r>
            <w:r>
              <w:rPr>
                <w:rFonts w:cstheme="minorHAnsi"/>
                <w:lang w:eastAsia="en-US"/>
              </w:rPr>
              <w:t xml:space="preserve"> sekvenco črpanja in odzračevanja (angl. </w:t>
            </w:r>
            <w:bookmarkStart w:id="4" w:name="_GoBack"/>
            <w:bookmarkEnd w:id="4"/>
            <w:r w:rsidRPr="00596651">
              <w:rPr>
                <w:rFonts w:cstheme="minorHAnsi"/>
                <w:i/>
                <w:iCs/>
                <w:lang w:eastAsia="en-US"/>
              </w:rPr>
              <w:t>pump/vent</w:t>
            </w:r>
            <w:r w:rsidRPr="00596651">
              <w:rPr>
                <w:rFonts w:cstheme="minorHAnsi"/>
                <w:lang w:eastAsia="en-US"/>
              </w:rPr>
              <w:t>),</w:t>
            </w:r>
          </w:p>
          <w:p w14:paraId="1B966A94" w14:textId="77777777" w:rsidR="008B4F68" w:rsidRPr="00596651" w:rsidRDefault="008B4F68" w:rsidP="008B4F68">
            <w:pPr>
              <w:pStyle w:val="ListParagraph"/>
              <w:widowControl w:val="0"/>
              <w:numPr>
                <w:ilvl w:val="0"/>
                <w:numId w:val="22"/>
              </w:numPr>
              <w:autoSpaceDE w:val="0"/>
              <w:autoSpaceDN w:val="0"/>
              <w:contextualSpacing w:val="0"/>
              <w:jc w:val="left"/>
              <w:rPr>
                <w:rFonts w:cstheme="minorHAnsi"/>
                <w:lang w:eastAsia="en-US"/>
              </w:rPr>
            </w:pPr>
            <w:r w:rsidRPr="00596651">
              <w:rPr>
                <w:rFonts w:cstheme="minorHAnsi"/>
                <w:b/>
                <w:bCs/>
                <w:lang w:eastAsia="en-US"/>
              </w:rPr>
              <w:t>samodejni prenos nosilca</w:t>
            </w:r>
            <w:r w:rsidRPr="00596651">
              <w:rPr>
                <w:rFonts w:cstheme="minorHAnsi"/>
                <w:lang w:eastAsia="en-US"/>
              </w:rPr>
              <w:t xml:space="preserve"> vzorcev iz predkomore v glavno komoro za analizo, brez posredovanja operaterja,</w:t>
            </w:r>
          </w:p>
          <w:p w14:paraId="748378F8" w14:textId="77777777" w:rsidR="008B4F68" w:rsidRPr="00596651" w:rsidRDefault="008B4F68" w:rsidP="008B4F68">
            <w:pPr>
              <w:pStyle w:val="ListParagraph"/>
              <w:widowControl w:val="0"/>
              <w:numPr>
                <w:ilvl w:val="0"/>
                <w:numId w:val="22"/>
              </w:numPr>
              <w:autoSpaceDE w:val="0"/>
              <w:autoSpaceDN w:val="0"/>
              <w:contextualSpacing w:val="0"/>
              <w:jc w:val="left"/>
              <w:rPr>
                <w:rFonts w:cstheme="minorHAnsi"/>
                <w:lang w:eastAsia="en-US"/>
              </w:rPr>
            </w:pPr>
            <w:r w:rsidRPr="00596651">
              <w:rPr>
                <w:rFonts w:cstheme="minorHAnsi"/>
                <w:b/>
                <w:bCs/>
                <w:lang w:eastAsia="en-US"/>
              </w:rPr>
              <w:t>optična kamera</w:t>
            </w:r>
            <w:r w:rsidRPr="00596651">
              <w:rPr>
                <w:rFonts w:cstheme="minorHAnsi"/>
                <w:lang w:eastAsia="en-US"/>
              </w:rPr>
              <w:t xml:space="preserve"> za predkoromo, ki mora samodejno posneti fotografije celotnega nosilca za vzorce. Omogočati mora možnost uporabe posnete fotografije za določitev mest izvajanja analize, </w:t>
            </w:r>
          </w:p>
          <w:p w14:paraId="72C4ADB0" w14:textId="77777777" w:rsidR="008B4F68" w:rsidRPr="00596651" w:rsidRDefault="008B4F68" w:rsidP="008B4F68">
            <w:pPr>
              <w:pStyle w:val="ListParagraph"/>
              <w:widowControl w:val="0"/>
              <w:numPr>
                <w:ilvl w:val="0"/>
                <w:numId w:val="22"/>
              </w:numPr>
              <w:autoSpaceDE w:val="0"/>
              <w:autoSpaceDN w:val="0"/>
              <w:contextualSpacing w:val="0"/>
              <w:jc w:val="left"/>
              <w:rPr>
                <w:rFonts w:cstheme="minorHAnsi"/>
                <w:lang w:eastAsia="en-US"/>
              </w:rPr>
            </w:pPr>
            <w:r w:rsidRPr="00596651">
              <w:rPr>
                <w:rFonts w:cstheme="minorHAnsi"/>
                <w:lang w:eastAsia="en-US"/>
              </w:rPr>
              <w:t xml:space="preserve">možnost </w:t>
            </w:r>
            <w:r w:rsidRPr="00596651">
              <w:rPr>
                <w:rFonts w:cstheme="minorHAnsi"/>
                <w:b/>
                <w:bCs/>
                <w:lang w:eastAsia="en-US"/>
              </w:rPr>
              <w:t>vstavljanja vsaj treh ali</w:t>
            </w:r>
            <w:r w:rsidRPr="00596651">
              <w:rPr>
                <w:rFonts w:cstheme="minorHAnsi"/>
                <w:lang w:eastAsia="en-US"/>
              </w:rPr>
              <w:t xml:space="preserve"> </w:t>
            </w:r>
            <w:r w:rsidRPr="00596651">
              <w:rPr>
                <w:rFonts w:cstheme="minorHAnsi"/>
                <w:b/>
                <w:bCs/>
                <w:lang w:eastAsia="en-US"/>
              </w:rPr>
              <w:t xml:space="preserve">več </w:t>
            </w:r>
            <w:r w:rsidRPr="00596651">
              <w:rPr>
                <w:rFonts w:cstheme="minorHAnsi"/>
                <w:lang w:eastAsia="en-US"/>
              </w:rPr>
              <w:t>nosilcev za vzorce v predkomoro hkrati,</w:t>
            </w:r>
          </w:p>
          <w:p w14:paraId="7E4832D8" w14:textId="5D2A782C" w:rsidR="008B4F68" w:rsidRPr="00596651" w:rsidRDefault="008B4F68" w:rsidP="008B4F68">
            <w:pPr>
              <w:pStyle w:val="ListParagraph"/>
              <w:widowControl w:val="0"/>
              <w:numPr>
                <w:ilvl w:val="0"/>
                <w:numId w:val="22"/>
              </w:numPr>
              <w:autoSpaceDE w:val="0"/>
              <w:autoSpaceDN w:val="0"/>
              <w:contextualSpacing w:val="0"/>
              <w:jc w:val="left"/>
              <w:rPr>
                <w:rFonts w:cstheme="minorHAnsi"/>
                <w:lang w:eastAsia="en-US"/>
              </w:rPr>
            </w:pPr>
            <w:r w:rsidRPr="00596651">
              <w:rPr>
                <w:rFonts w:cstheme="minorHAnsi"/>
                <w:b/>
                <w:bCs/>
                <w:lang w:eastAsia="en-US"/>
              </w:rPr>
              <w:t>najmanjša površina</w:t>
            </w:r>
            <w:r w:rsidRPr="00596651">
              <w:rPr>
                <w:rFonts w:cstheme="minorHAnsi"/>
                <w:lang w:eastAsia="en-US"/>
              </w:rPr>
              <w:t xml:space="preserve"> na nosilcu za montažo vzorca mora biti 2000 mm</w:t>
            </w:r>
            <w:r w:rsidRPr="00596651">
              <w:rPr>
                <w:rFonts w:cstheme="minorHAnsi"/>
                <w:vertAlign w:val="superscript"/>
                <w:lang w:eastAsia="en-US"/>
              </w:rPr>
              <w:t>2</w:t>
            </w:r>
            <w:r w:rsidRPr="00596651">
              <w:rPr>
                <w:rFonts w:cstheme="minorHAnsi"/>
                <w:lang w:eastAsia="en-US"/>
              </w:rPr>
              <w:t>,</w:t>
            </w:r>
          </w:p>
          <w:p w14:paraId="32D376B0" w14:textId="77777777" w:rsidR="008B4F68" w:rsidRDefault="008B4F68" w:rsidP="008B4F68">
            <w:pPr>
              <w:pStyle w:val="ListParagraph"/>
              <w:widowControl w:val="0"/>
              <w:numPr>
                <w:ilvl w:val="0"/>
                <w:numId w:val="22"/>
              </w:numPr>
              <w:autoSpaceDE w:val="0"/>
              <w:autoSpaceDN w:val="0"/>
              <w:contextualSpacing w:val="0"/>
              <w:jc w:val="left"/>
              <w:rPr>
                <w:rFonts w:cstheme="minorHAnsi"/>
                <w:lang w:eastAsia="en-US"/>
              </w:rPr>
            </w:pPr>
            <w:r>
              <w:rPr>
                <w:rFonts w:cstheme="minorHAnsi"/>
                <w:lang w:eastAsia="en-US"/>
              </w:rPr>
              <w:lastRenderedPageBreak/>
              <w:t xml:space="preserve">možnost </w:t>
            </w:r>
            <w:r>
              <w:rPr>
                <w:rFonts w:cstheme="minorHAnsi"/>
                <w:b/>
                <w:bCs/>
                <w:lang w:eastAsia="en-US"/>
              </w:rPr>
              <w:t xml:space="preserve">samodejnega prenosa nosilca </w:t>
            </w:r>
            <w:r>
              <w:rPr>
                <w:rFonts w:cstheme="minorHAnsi"/>
                <w:lang w:eastAsia="en-US"/>
              </w:rPr>
              <w:t>vzorcev iz predkomore v glavno komoro, brez posredovanja operaterja,</w:t>
            </w:r>
          </w:p>
          <w:p w14:paraId="64042F12" w14:textId="3175803D" w:rsidR="008B4F68" w:rsidRPr="00476D9C" w:rsidRDefault="008B4F68" w:rsidP="00476D9C">
            <w:pPr>
              <w:pStyle w:val="ListParagraph"/>
              <w:widowControl w:val="0"/>
              <w:numPr>
                <w:ilvl w:val="0"/>
                <w:numId w:val="22"/>
              </w:numPr>
              <w:autoSpaceDE w:val="0"/>
              <w:autoSpaceDN w:val="0"/>
              <w:jc w:val="left"/>
              <w:rPr>
                <w:rFonts w:eastAsia="Times New Roman"/>
                <w:lang w:val="sl"/>
              </w:rPr>
            </w:pPr>
            <w:r w:rsidRPr="00476D9C">
              <w:rPr>
                <w:rFonts w:cstheme="minorHAnsi"/>
                <w:lang w:eastAsia="en-US"/>
              </w:rPr>
              <w:t xml:space="preserve">možnost </w:t>
            </w:r>
            <w:r w:rsidRPr="00476D9C">
              <w:rPr>
                <w:rFonts w:cstheme="minorHAnsi"/>
                <w:b/>
                <w:bCs/>
                <w:lang w:eastAsia="en-US"/>
              </w:rPr>
              <w:t>samodejne menjave nosilca vzorcev</w:t>
            </w:r>
            <w:r w:rsidRPr="00476D9C">
              <w:rPr>
                <w:rFonts w:cstheme="minorHAnsi"/>
                <w:lang w:eastAsia="en-US"/>
              </w:rPr>
              <w:t xml:space="preserve"> iz glavne komore za naslednji nosilec, ki se nahaja v predkomori, brez posredovanja operaterja</w:t>
            </w:r>
            <w:r w:rsidR="0006519B">
              <w:rPr>
                <w:rFonts w:cstheme="minorHAnsi"/>
                <w:lang w:eastAsia="en-US"/>
              </w:rPr>
              <w:t>.</w:t>
            </w:r>
          </w:p>
        </w:tc>
        <w:tc>
          <w:tcPr>
            <w:tcW w:w="3500" w:type="dxa"/>
          </w:tcPr>
          <w:p w14:paraId="0F8EA3F4" w14:textId="77777777" w:rsidR="008B4F68" w:rsidRDefault="008B4F68" w:rsidP="008B4F68"/>
        </w:tc>
        <w:tc>
          <w:tcPr>
            <w:tcW w:w="4069" w:type="dxa"/>
          </w:tcPr>
          <w:p w14:paraId="6E347605" w14:textId="77777777" w:rsidR="008B4F68" w:rsidRDefault="008B4F68" w:rsidP="008B4F68"/>
        </w:tc>
      </w:tr>
      <w:tr w:rsidR="008B4F68" w14:paraId="40DC9B67" w14:textId="77777777" w:rsidTr="65ECD6B2">
        <w:tc>
          <w:tcPr>
            <w:tcW w:w="1396" w:type="dxa"/>
            <w:vMerge/>
          </w:tcPr>
          <w:p w14:paraId="429C3D03" w14:textId="77777777" w:rsidR="008B4F68" w:rsidRDefault="008B4F68" w:rsidP="008B4F68"/>
        </w:tc>
        <w:tc>
          <w:tcPr>
            <w:tcW w:w="4922" w:type="dxa"/>
          </w:tcPr>
          <w:p w14:paraId="23948057" w14:textId="77A9BF00" w:rsidR="008B4F68" w:rsidRPr="00476D9C" w:rsidRDefault="008B4F68" w:rsidP="00476D9C">
            <w:pPr>
              <w:pStyle w:val="ListParagraph"/>
              <w:numPr>
                <w:ilvl w:val="0"/>
                <w:numId w:val="26"/>
              </w:numPr>
              <w:rPr>
                <w:rFonts w:cstheme="minorHAnsi"/>
                <w:lang w:eastAsia="en-US"/>
              </w:rPr>
            </w:pPr>
            <w:r w:rsidRPr="00476D9C">
              <w:rPr>
                <w:rFonts w:cstheme="minorHAnsi"/>
                <w:b/>
                <w:bCs/>
                <w:lang w:eastAsia="en-US"/>
              </w:rPr>
              <w:t xml:space="preserve">Glavna komora za analizo </w:t>
            </w:r>
            <w:r w:rsidRPr="00476D9C">
              <w:rPr>
                <w:rFonts w:cstheme="minorHAnsi"/>
                <w:lang w:eastAsia="en-US"/>
              </w:rPr>
              <w:t>mora vsebovati:</w:t>
            </w:r>
          </w:p>
          <w:p w14:paraId="130C3E82" w14:textId="77777777" w:rsidR="008B4F68" w:rsidRDefault="008B4F68" w:rsidP="008B4F68">
            <w:pPr>
              <w:pStyle w:val="ListParagraph"/>
              <w:widowControl w:val="0"/>
              <w:numPr>
                <w:ilvl w:val="0"/>
                <w:numId w:val="22"/>
              </w:numPr>
              <w:autoSpaceDE w:val="0"/>
              <w:autoSpaceDN w:val="0"/>
              <w:contextualSpacing w:val="0"/>
              <w:jc w:val="left"/>
              <w:rPr>
                <w:rFonts w:cstheme="minorHAnsi"/>
                <w:lang w:eastAsia="en-US"/>
              </w:rPr>
            </w:pPr>
            <w:r>
              <w:rPr>
                <w:rFonts w:cstheme="minorHAnsi"/>
                <w:lang w:eastAsia="en-US"/>
              </w:rPr>
              <w:t>set črpalk (turbo molekularna črpalka, titanova sublimacijska črpalka, ionski merilnik, avtomatski ventil, rotacijsko črpalko, filter za izpust ter ostale vakuumske komponente),</w:t>
            </w:r>
          </w:p>
          <w:p w14:paraId="57C6BDD8" w14:textId="77777777" w:rsidR="008B4F68" w:rsidRPr="00596651" w:rsidRDefault="008B4F68" w:rsidP="008B4F68">
            <w:pPr>
              <w:pStyle w:val="ListParagraph"/>
              <w:widowControl w:val="0"/>
              <w:numPr>
                <w:ilvl w:val="0"/>
                <w:numId w:val="22"/>
              </w:numPr>
              <w:autoSpaceDE w:val="0"/>
              <w:autoSpaceDN w:val="0"/>
              <w:contextualSpacing w:val="0"/>
              <w:jc w:val="left"/>
              <w:rPr>
                <w:rFonts w:cstheme="minorHAnsi"/>
                <w:lang w:eastAsia="en-US"/>
              </w:rPr>
            </w:pPr>
            <w:r>
              <w:rPr>
                <w:rFonts w:cstheme="minorHAnsi"/>
                <w:lang w:eastAsia="en-US"/>
              </w:rPr>
              <w:t xml:space="preserve">optični mikroskop v glavni komori za pregled </w:t>
            </w:r>
            <w:r w:rsidRPr="00596651">
              <w:rPr>
                <w:rFonts w:cstheme="minorHAnsi"/>
                <w:lang w:eastAsia="en-US"/>
              </w:rPr>
              <w:t>vzorca in določanje lokacije analize na vzorcu,</w:t>
            </w:r>
          </w:p>
          <w:p w14:paraId="7E6DDF48" w14:textId="5D3FE1D2" w:rsidR="008B4F68" w:rsidRPr="00596651" w:rsidRDefault="00244E4A" w:rsidP="00244E4A">
            <w:pPr>
              <w:pStyle w:val="ListParagraph"/>
              <w:widowControl w:val="0"/>
              <w:numPr>
                <w:ilvl w:val="0"/>
                <w:numId w:val="22"/>
              </w:numPr>
              <w:autoSpaceDE w:val="0"/>
              <w:autoSpaceDN w:val="0"/>
              <w:contextualSpacing w:val="0"/>
              <w:jc w:val="left"/>
              <w:rPr>
                <w:rFonts w:cstheme="minorHAnsi"/>
                <w:lang w:eastAsia="en-US"/>
              </w:rPr>
            </w:pPr>
            <w:r w:rsidRPr="00596651">
              <w:rPr>
                <w:rFonts w:cstheme="minorHAnsi"/>
                <w:lang w:eastAsia="en-US"/>
              </w:rPr>
              <w:t>najnižji tlak v glavni komori mora biti 7 x 10</w:t>
            </w:r>
            <w:r w:rsidRPr="00596651">
              <w:rPr>
                <w:rFonts w:cstheme="minorHAnsi"/>
                <w:vertAlign w:val="superscript"/>
                <w:lang w:eastAsia="en-US"/>
              </w:rPr>
              <w:t xml:space="preserve">-10 </w:t>
            </w:r>
            <w:r w:rsidRPr="00596651">
              <w:rPr>
                <w:rFonts w:cstheme="minorHAnsi"/>
                <w:lang w:eastAsia="en-US"/>
              </w:rPr>
              <w:t xml:space="preserve">mbar ali manj, </w:t>
            </w:r>
          </w:p>
          <w:p w14:paraId="027E89D8" w14:textId="77777777" w:rsidR="008B4F68" w:rsidRPr="00596651" w:rsidRDefault="008B4F68" w:rsidP="00476D9C">
            <w:pPr>
              <w:pStyle w:val="ListParagraph"/>
              <w:widowControl w:val="0"/>
              <w:numPr>
                <w:ilvl w:val="0"/>
                <w:numId w:val="22"/>
              </w:numPr>
              <w:autoSpaceDE w:val="0"/>
              <w:autoSpaceDN w:val="0"/>
              <w:jc w:val="left"/>
              <w:rPr>
                <w:rFonts w:eastAsia="Times New Roman"/>
              </w:rPr>
            </w:pPr>
            <w:r w:rsidRPr="00596651">
              <w:rPr>
                <w:rFonts w:cstheme="minorHAnsi"/>
                <w:lang w:eastAsia="en-US"/>
              </w:rPr>
              <w:t>omogočena mora biti samodejna nastavitev višine vzorca pred samo analizo s pomočjo programske opreme</w:t>
            </w:r>
            <w:r w:rsidR="0006519B" w:rsidRPr="00596651">
              <w:rPr>
                <w:rFonts w:cstheme="minorHAnsi"/>
                <w:lang w:eastAsia="en-US"/>
              </w:rPr>
              <w:t>,</w:t>
            </w:r>
          </w:p>
          <w:p w14:paraId="74753C95" w14:textId="4C767956" w:rsidR="0006519B" w:rsidRPr="00476D9C" w:rsidRDefault="006F6B15" w:rsidP="00476D9C">
            <w:pPr>
              <w:pStyle w:val="ListParagraph"/>
              <w:widowControl w:val="0"/>
              <w:numPr>
                <w:ilvl w:val="0"/>
                <w:numId w:val="22"/>
              </w:numPr>
              <w:autoSpaceDE w:val="0"/>
              <w:autoSpaceDN w:val="0"/>
              <w:jc w:val="left"/>
              <w:rPr>
                <w:rFonts w:eastAsia="Times New Roman"/>
              </w:rPr>
            </w:pPr>
            <w:r w:rsidRPr="00596651">
              <w:rPr>
                <w:rFonts w:eastAsia="Calibri" w:cstheme="minorHAnsi"/>
                <w:lang w:eastAsia="en-US"/>
              </w:rPr>
              <w:t xml:space="preserve">set vzorcev standardov Cu, Au, Ag, mrežic za uravnavanje in Faradejeva skodelica (angl. </w:t>
            </w:r>
            <w:r w:rsidRPr="00596651">
              <w:rPr>
                <w:rFonts w:eastAsia="Calibri" w:cstheme="minorHAnsi"/>
                <w:i/>
                <w:iCs/>
                <w:lang w:eastAsia="en-US"/>
              </w:rPr>
              <w:t>Faraday cup</w:t>
            </w:r>
            <w:r w:rsidRPr="00596651">
              <w:rPr>
                <w:rFonts w:eastAsia="Calibri" w:cstheme="minorHAnsi"/>
                <w:lang w:eastAsia="en-US"/>
              </w:rPr>
              <w:t>) morajo biti stalno nameščeni v glavni komori za analizo.</w:t>
            </w:r>
          </w:p>
        </w:tc>
        <w:tc>
          <w:tcPr>
            <w:tcW w:w="3500" w:type="dxa"/>
          </w:tcPr>
          <w:p w14:paraId="50A2225B" w14:textId="77777777" w:rsidR="008B4F68" w:rsidRDefault="008B4F68" w:rsidP="008B4F68"/>
        </w:tc>
        <w:tc>
          <w:tcPr>
            <w:tcW w:w="4069" w:type="dxa"/>
          </w:tcPr>
          <w:p w14:paraId="770CCB35" w14:textId="77777777" w:rsidR="008B4F68" w:rsidRDefault="008B4F68" w:rsidP="008B4F68"/>
        </w:tc>
      </w:tr>
      <w:tr w:rsidR="008B4F68" w14:paraId="34C97B5A" w14:textId="77777777" w:rsidTr="65ECD6B2">
        <w:tc>
          <w:tcPr>
            <w:tcW w:w="1396" w:type="dxa"/>
            <w:vMerge/>
          </w:tcPr>
          <w:p w14:paraId="6A428EAA" w14:textId="77777777" w:rsidR="008B4F68" w:rsidRDefault="008B4F68" w:rsidP="008B4F68"/>
        </w:tc>
        <w:tc>
          <w:tcPr>
            <w:tcW w:w="4922" w:type="dxa"/>
          </w:tcPr>
          <w:p w14:paraId="356BC48A" w14:textId="61255745" w:rsidR="008B4F68" w:rsidRPr="00476D9C" w:rsidRDefault="008B4F68" w:rsidP="00476D9C">
            <w:pPr>
              <w:pStyle w:val="ListParagraph"/>
              <w:numPr>
                <w:ilvl w:val="0"/>
                <w:numId w:val="26"/>
              </w:numPr>
              <w:rPr>
                <w:rFonts w:cstheme="minorHAnsi"/>
                <w:lang w:eastAsia="en-US"/>
              </w:rPr>
            </w:pPr>
            <w:r w:rsidRPr="00476D9C">
              <w:rPr>
                <w:rFonts w:cstheme="minorHAnsi"/>
                <w:lang w:eastAsia="en-US"/>
              </w:rPr>
              <w:t xml:space="preserve">Izvor </w:t>
            </w:r>
            <w:r w:rsidRPr="00476D9C">
              <w:rPr>
                <w:rFonts w:cstheme="minorHAnsi"/>
                <w:b/>
                <w:bCs/>
                <w:lang w:eastAsia="en-US"/>
              </w:rPr>
              <w:t>standardnih</w:t>
            </w:r>
            <w:r w:rsidRPr="00476D9C">
              <w:rPr>
                <w:rFonts w:cstheme="minorHAnsi"/>
                <w:lang w:eastAsia="en-US"/>
              </w:rPr>
              <w:t xml:space="preserve"> monokromatskih Al rentgenskih žarkov ter </w:t>
            </w:r>
            <w:r w:rsidRPr="00476D9C">
              <w:rPr>
                <w:rFonts w:cstheme="minorHAnsi"/>
                <w:b/>
                <w:bCs/>
                <w:lang w:eastAsia="en-US"/>
              </w:rPr>
              <w:t>izvor visoko-energijskih</w:t>
            </w:r>
            <w:r w:rsidRPr="00476D9C">
              <w:rPr>
                <w:rFonts w:cstheme="minorHAnsi"/>
                <w:lang w:eastAsia="en-US"/>
              </w:rPr>
              <w:t xml:space="preserve"> rentgenskih žarkov (energija več kot 2000 eV).</w:t>
            </w:r>
          </w:p>
          <w:p w14:paraId="1667FE34" w14:textId="5F38A223" w:rsidR="008B4F68" w:rsidRPr="001C1808" w:rsidRDefault="008B4F68" w:rsidP="001C1808">
            <w:pPr>
              <w:pStyle w:val="ListParagraph"/>
              <w:widowControl w:val="0"/>
              <w:numPr>
                <w:ilvl w:val="0"/>
                <w:numId w:val="22"/>
              </w:numPr>
              <w:autoSpaceDE w:val="0"/>
              <w:autoSpaceDN w:val="0"/>
              <w:jc w:val="left"/>
              <w:rPr>
                <w:rFonts w:eastAsia="Times New Roman"/>
              </w:rPr>
            </w:pPr>
            <w:r w:rsidRPr="435C7036">
              <w:rPr>
                <w:lang w:eastAsia="en-US"/>
              </w:rPr>
              <w:t xml:space="preserve">Omogočeno mora biti samodejno preklapljanje med standardnimi monokromatskimi rentgenskimi žarki ter med visoko-energijskimi rentgenskimi žarki. </w:t>
            </w:r>
          </w:p>
        </w:tc>
        <w:tc>
          <w:tcPr>
            <w:tcW w:w="3500" w:type="dxa"/>
          </w:tcPr>
          <w:p w14:paraId="2E8FE0B1" w14:textId="77777777" w:rsidR="008B4F68" w:rsidRDefault="008B4F68" w:rsidP="008B4F68"/>
        </w:tc>
        <w:tc>
          <w:tcPr>
            <w:tcW w:w="4069" w:type="dxa"/>
          </w:tcPr>
          <w:p w14:paraId="60ABAAEF" w14:textId="77777777" w:rsidR="008B4F68" w:rsidRDefault="008B4F68" w:rsidP="008B4F68"/>
        </w:tc>
      </w:tr>
      <w:tr w:rsidR="008B4F68" w14:paraId="1B79A00D" w14:textId="77777777" w:rsidTr="65ECD6B2">
        <w:tc>
          <w:tcPr>
            <w:tcW w:w="1396" w:type="dxa"/>
            <w:vMerge/>
          </w:tcPr>
          <w:p w14:paraId="308DEE15" w14:textId="77777777" w:rsidR="008B4F68" w:rsidRDefault="008B4F68" w:rsidP="008B4F68"/>
        </w:tc>
        <w:tc>
          <w:tcPr>
            <w:tcW w:w="4922" w:type="dxa"/>
          </w:tcPr>
          <w:p w14:paraId="3FDD4705" w14:textId="77777777" w:rsidR="00845105" w:rsidRPr="00845105" w:rsidRDefault="00845105" w:rsidP="00845105">
            <w:pPr>
              <w:pStyle w:val="ListParagraph"/>
              <w:numPr>
                <w:ilvl w:val="0"/>
                <w:numId w:val="26"/>
              </w:numPr>
              <w:rPr>
                <w:rFonts w:cstheme="minorHAnsi"/>
                <w:b/>
                <w:bCs/>
                <w:lang w:eastAsia="en-US"/>
              </w:rPr>
            </w:pPr>
            <w:r w:rsidRPr="00845105">
              <w:rPr>
                <w:rFonts w:cstheme="minorHAnsi"/>
                <w:b/>
                <w:bCs/>
                <w:lang w:eastAsia="en-US"/>
              </w:rPr>
              <w:t xml:space="preserve">Izvor ionov </w:t>
            </w:r>
          </w:p>
          <w:p w14:paraId="26FA6927" w14:textId="4C00FEED" w:rsidR="00845105" w:rsidRPr="00845105" w:rsidRDefault="00845105" w:rsidP="00845105">
            <w:pPr>
              <w:pStyle w:val="ListParagraph"/>
              <w:rPr>
                <w:rFonts w:cstheme="minorHAnsi"/>
                <w:lang w:eastAsia="en-US"/>
              </w:rPr>
            </w:pPr>
            <w:r w:rsidRPr="00845105">
              <w:rPr>
                <w:rFonts w:cstheme="minorHAnsi"/>
                <w:lang w:eastAsia="en-US"/>
              </w:rPr>
              <w:t>Instrument mora omogočati nastanek argonovih ionov in mora omogočati:</w:t>
            </w:r>
          </w:p>
          <w:p w14:paraId="6FA0CAF1" w14:textId="615EE32C" w:rsidR="00845105" w:rsidRPr="00845105" w:rsidRDefault="00845105" w:rsidP="65ECD6B2">
            <w:pPr>
              <w:pStyle w:val="ListParagraph"/>
              <w:numPr>
                <w:ilvl w:val="0"/>
                <w:numId w:val="22"/>
              </w:numPr>
              <w:rPr>
                <w:lang w:eastAsia="en-US"/>
              </w:rPr>
            </w:pPr>
            <w:r w:rsidRPr="65ECD6B2">
              <w:rPr>
                <w:lang w:eastAsia="en-US"/>
              </w:rPr>
              <w:t xml:space="preserve">nastanek </w:t>
            </w:r>
            <w:r w:rsidRPr="65ECD6B2">
              <w:rPr>
                <w:b/>
                <w:bCs/>
                <w:lang w:eastAsia="en-US"/>
              </w:rPr>
              <w:t xml:space="preserve">monoatomskih  </w:t>
            </w:r>
            <w:r w:rsidRPr="65ECD6B2">
              <w:rPr>
                <w:lang w:eastAsia="en-US"/>
              </w:rPr>
              <w:t xml:space="preserve">ionov ter </w:t>
            </w:r>
            <w:r w:rsidRPr="65ECD6B2">
              <w:rPr>
                <w:b/>
                <w:bCs/>
                <w:lang w:eastAsia="en-US"/>
              </w:rPr>
              <w:t>klastrov ionov</w:t>
            </w:r>
            <w:r w:rsidRPr="65ECD6B2">
              <w:rPr>
                <w:lang w:eastAsia="en-US"/>
              </w:rPr>
              <w:t>,</w:t>
            </w:r>
          </w:p>
          <w:p w14:paraId="06966E39" w14:textId="6C45BECE" w:rsidR="00845105" w:rsidRPr="00845105" w:rsidRDefault="00845105" w:rsidP="00845105">
            <w:pPr>
              <w:pStyle w:val="ListParagraph"/>
              <w:numPr>
                <w:ilvl w:val="0"/>
                <w:numId w:val="22"/>
              </w:numPr>
              <w:rPr>
                <w:rFonts w:cstheme="minorHAnsi"/>
                <w:lang w:eastAsia="en-US"/>
              </w:rPr>
            </w:pPr>
            <w:r w:rsidRPr="00845105">
              <w:rPr>
                <w:rFonts w:cstheme="minorHAnsi"/>
                <w:lang w:eastAsia="en-US"/>
              </w:rPr>
              <w:t>pospeševalno hitrost 5 kV ali več za delovanje z uporabo monoatomskih ionov,</w:t>
            </w:r>
          </w:p>
          <w:p w14:paraId="540F3F1F" w14:textId="473FDC15" w:rsidR="00845105" w:rsidRPr="00845105" w:rsidRDefault="00845105" w:rsidP="009E14E8">
            <w:pPr>
              <w:pStyle w:val="ListParagraph"/>
              <w:numPr>
                <w:ilvl w:val="0"/>
                <w:numId w:val="22"/>
              </w:numPr>
              <w:rPr>
                <w:rFonts w:cstheme="minorHAnsi"/>
                <w:lang w:eastAsia="en-US"/>
              </w:rPr>
            </w:pPr>
            <w:r w:rsidRPr="00845105">
              <w:rPr>
                <w:rFonts w:cstheme="minorHAnsi"/>
                <w:lang w:eastAsia="en-US"/>
              </w:rPr>
              <w:t>pospeševalno hitrost 8 kV ali več za delovanje z uporabo klastrov ionov,</w:t>
            </w:r>
          </w:p>
          <w:p w14:paraId="4FF372EB" w14:textId="2BD7A5F2" w:rsidR="008B4F68" w:rsidRPr="001C1808" w:rsidRDefault="00845105" w:rsidP="00845105">
            <w:pPr>
              <w:pStyle w:val="ListParagraph"/>
              <w:widowControl w:val="0"/>
              <w:numPr>
                <w:ilvl w:val="0"/>
                <w:numId w:val="22"/>
              </w:numPr>
              <w:autoSpaceDE w:val="0"/>
              <w:autoSpaceDN w:val="0"/>
              <w:jc w:val="left"/>
              <w:rPr>
                <w:rFonts w:eastAsia="Times New Roman"/>
              </w:rPr>
            </w:pPr>
            <w:r w:rsidRPr="00845105">
              <w:rPr>
                <w:rFonts w:cstheme="minorHAnsi"/>
                <w:lang w:eastAsia="en-US"/>
              </w:rPr>
              <w:t>minimalna velikost klastrov: 2000 atomov na klaster ali več.</w:t>
            </w:r>
          </w:p>
        </w:tc>
        <w:tc>
          <w:tcPr>
            <w:tcW w:w="3500" w:type="dxa"/>
          </w:tcPr>
          <w:p w14:paraId="498C92AA" w14:textId="77777777" w:rsidR="008B4F68" w:rsidRDefault="008B4F68" w:rsidP="008B4F68"/>
        </w:tc>
        <w:tc>
          <w:tcPr>
            <w:tcW w:w="4069" w:type="dxa"/>
          </w:tcPr>
          <w:p w14:paraId="30E34FD0" w14:textId="77777777" w:rsidR="008B4F68" w:rsidRDefault="008B4F68" w:rsidP="008B4F68"/>
        </w:tc>
      </w:tr>
      <w:tr w:rsidR="008B4F68" w14:paraId="43A65FC4" w14:textId="77777777" w:rsidTr="65ECD6B2">
        <w:tc>
          <w:tcPr>
            <w:tcW w:w="1396" w:type="dxa"/>
            <w:vMerge/>
          </w:tcPr>
          <w:p w14:paraId="23FDE31F" w14:textId="77777777" w:rsidR="008B4F68" w:rsidRDefault="008B4F68" w:rsidP="008B4F68"/>
        </w:tc>
        <w:tc>
          <w:tcPr>
            <w:tcW w:w="4922" w:type="dxa"/>
          </w:tcPr>
          <w:p w14:paraId="5DFEF247" w14:textId="1152A0B7" w:rsidR="008B4F68" w:rsidRPr="007949FB" w:rsidRDefault="008B4F68" w:rsidP="007949FB">
            <w:pPr>
              <w:pStyle w:val="ListParagraph"/>
              <w:widowControl w:val="0"/>
              <w:numPr>
                <w:ilvl w:val="0"/>
                <w:numId w:val="26"/>
              </w:numPr>
              <w:autoSpaceDE w:val="0"/>
              <w:autoSpaceDN w:val="0"/>
              <w:jc w:val="left"/>
              <w:rPr>
                <w:rFonts w:eastAsia="Times New Roman"/>
              </w:rPr>
            </w:pPr>
            <w:r w:rsidRPr="007949FB">
              <w:rPr>
                <w:rFonts w:cstheme="minorHAnsi"/>
                <w:b/>
                <w:bCs/>
                <w:lang w:eastAsia="en-US"/>
              </w:rPr>
              <w:t>Licenčna programska oprema</w:t>
            </w:r>
            <w:r w:rsidRPr="007949FB">
              <w:rPr>
                <w:rFonts w:cstheme="minorHAnsi"/>
                <w:lang w:eastAsia="en-US"/>
              </w:rPr>
              <w:t xml:space="preserve"> za merjenje in obdelavo podatkov za neomejeno številko uporabnikov. Programska oprema mora vsebovati funkcijo </w:t>
            </w:r>
            <w:r w:rsidRPr="007949FB">
              <w:rPr>
                <w:rFonts w:cstheme="minorHAnsi"/>
                <w:b/>
                <w:bCs/>
                <w:lang w:eastAsia="en-US"/>
              </w:rPr>
              <w:t>samodejnega zaznavanja</w:t>
            </w:r>
            <w:r w:rsidRPr="007949FB">
              <w:rPr>
                <w:rFonts w:cstheme="minorHAnsi"/>
                <w:lang w:eastAsia="en-US"/>
              </w:rPr>
              <w:t xml:space="preserve"> </w:t>
            </w:r>
            <w:r w:rsidRPr="007949FB">
              <w:rPr>
                <w:rFonts w:cstheme="minorHAnsi"/>
                <w:b/>
                <w:bCs/>
                <w:lang w:eastAsia="en-US"/>
              </w:rPr>
              <w:t>vrhov</w:t>
            </w:r>
            <w:r w:rsidRPr="007949FB">
              <w:rPr>
                <w:rFonts w:cstheme="minorHAnsi"/>
                <w:lang w:eastAsia="en-US"/>
              </w:rPr>
              <w:t xml:space="preserve">. </w:t>
            </w:r>
          </w:p>
        </w:tc>
        <w:tc>
          <w:tcPr>
            <w:tcW w:w="3500" w:type="dxa"/>
          </w:tcPr>
          <w:p w14:paraId="18A17BB7" w14:textId="77777777" w:rsidR="008B4F68" w:rsidRDefault="008B4F68" w:rsidP="008B4F68"/>
        </w:tc>
        <w:tc>
          <w:tcPr>
            <w:tcW w:w="4069" w:type="dxa"/>
          </w:tcPr>
          <w:p w14:paraId="0613E0DE" w14:textId="77777777" w:rsidR="008B4F68" w:rsidRDefault="008B4F68" w:rsidP="008B4F68"/>
        </w:tc>
      </w:tr>
      <w:tr w:rsidR="008B4F68" w14:paraId="540639AF" w14:textId="77777777" w:rsidTr="65ECD6B2">
        <w:tc>
          <w:tcPr>
            <w:tcW w:w="1396" w:type="dxa"/>
            <w:vMerge/>
          </w:tcPr>
          <w:p w14:paraId="60B4C81B" w14:textId="77777777" w:rsidR="008B4F68" w:rsidRDefault="008B4F68" w:rsidP="008B4F68"/>
        </w:tc>
        <w:tc>
          <w:tcPr>
            <w:tcW w:w="4922" w:type="dxa"/>
          </w:tcPr>
          <w:p w14:paraId="2903879D" w14:textId="64A410AE" w:rsidR="008B4F68" w:rsidRPr="001C1808" w:rsidRDefault="008B4F68" w:rsidP="001C1808">
            <w:pPr>
              <w:pStyle w:val="ListParagraph"/>
              <w:numPr>
                <w:ilvl w:val="0"/>
                <w:numId w:val="26"/>
              </w:numPr>
              <w:rPr>
                <w:rFonts w:cstheme="minorHAnsi"/>
                <w:b/>
                <w:bCs/>
                <w:lang w:eastAsia="en-US"/>
              </w:rPr>
            </w:pPr>
            <w:r w:rsidRPr="001C1808">
              <w:rPr>
                <w:rFonts w:cstheme="minorHAnsi"/>
                <w:b/>
                <w:bCs/>
                <w:lang w:eastAsia="en-US"/>
              </w:rPr>
              <w:t xml:space="preserve">Računalniška oprema: </w:t>
            </w:r>
          </w:p>
          <w:p w14:paraId="07764CB5" w14:textId="77777777" w:rsidR="008B4F68" w:rsidRDefault="008B4F68" w:rsidP="008B4F68">
            <w:pPr>
              <w:pStyle w:val="ListParagraph"/>
              <w:widowControl w:val="0"/>
              <w:numPr>
                <w:ilvl w:val="0"/>
                <w:numId w:val="23"/>
              </w:numPr>
              <w:autoSpaceDE w:val="0"/>
              <w:autoSpaceDN w:val="0"/>
              <w:contextualSpacing w:val="0"/>
              <w:jc w:val="left"/>
              <w:rPr>
                <w:rFonts w:cstheme="minorHAnsi"/>
                <w:lang w:eastAsia="en-US"/>
              </w:rPr>
            </w:pPr>
            <w:r>
              <w:rPr>
                <w:rFonts w:cstheme="minorHAnsi"/>
                <w:lang w:eastAsia="en-US"/>
              </w:rPr>
              <w:t>operacijski sistem MS Windows 10 Professional 64 bit,</w:t>
            </w:r>
          </w:p>
          <w:p w14:paraId="606977D8" w14:textId="77777777" w:rsidR="008B4F68" w:rsidRDefault="008B4F68" w:rsidP="008B4F68">
            <w:pPr>
              <w:pStyle w:val="ListParagraph"/>
              <w:widowControl w:val="0"/>
              <w:numPr>
                <w:ilvl w:val="0"/>
                <w:numId w:val="23"/>
              </w:numPr>
              <w:autoSpaceDE w:val="0"/>
              <w:autoSpaceDN w:val="0"/>
              <w:contextualSpacing w:val="0"/>
              <w:jc w:val="left"/>
              <w:rPr>
                <w:rFonts w:cstheme="minorHAnsi"/>
                <w:lang w:eastAsia="en-US"/>
              </w:rPr>
            </w:pPr>
            <w:r>
              <w:rPr>
                <w:rFonts w:cstheme="minorHAnsi"/>
                <w:lang w:eastAsia="en-US"/>
              </w:rPr>
              <w:t>procesor Intel® Core® i7 3,6 GHz ali enakovreden,</w:t>
            </w:r>
          </w:p>
          <w:p w14:paraId="49278D3C" w14:textId="77777777" w:rsidR="008B4F68" w:rsidRPr="00BD56BC" w:rsidRDefault="008B4F68" w:rsidP="008B4F68">
            <w:pPr>
              <w:pStyle w:val="ListParagraph"/>
              <w:widowControl w:val="0"/>
              <w:numPr>
                <w:ilvl w:val="0"/>
                <w:numId w:val="23"/>
              </w:numPr>
              <w:autoSpaceDE w:val="0"/>
              <w:autoSpaceDN w:val="0"/>
              <w:contextualSpacing w:val="0"/>
              <w:jc w:val="left"/>
              <w:rPr>
                <w:rFonts w:cstheme="minorHAnsi"/>
                <w:lang w:eastAsia="en-US"/>
              </w:rPr>
            </w:pPr>
            <w:r w:rsidRPr="00BD56BC">
              <w:rPr>
                <w:rFonts w:cstheme="minorHAnsi"/>
                <w:lang w:eastAsia="en-US"/>
              </w:rPr>
              <w:t>HP Z2 Tower G4 delovna postaja ali enakovredna,</w:t>
            </w:r>
          </w:p>
          <w:p w14:paraId="00ACF077" w14:textId="1D861173" w:rsidR="008B4F68" w:rsidRPr="00A719A9" w:rsidRDefault="008B4F68" w:rsidP="00A719A9">
            <w:pPr>
              <w:pStyle w:val="ListParagraph"/>
              <w:widowControl w:val="0"/>
              <w:numPr>
                <w:ilvl w:val="0"/>
                <w:numId w:val="23"/>
              </w:numPr>
              <w:autoSpaceDE w:val="0"/>
              <w:autoSpaceDN w:val="0"/>
              <w:jc w:val="left"/>
              <w:rPr>
                <w:rFonts w:eastAsia="Times New Roman"/>
              </w:rPr>
            </w:pPr>
            <w:r w:rsidRPr="00A719A9">
              <w:rPr>
                <w:rFonts w:cstheme="minorHAnsi"/>
                <w:lang w:eastAsia="en-US"/>
              </w:rPr>
              <w:t xml:space="preserve">8 Gb RAM, snemalnik DVD-jev, 1 Tb trdi </w:t>
            </w:r>
            <w:r w:rsidR="001C1808" w:rsidRPr="00A719A9">
              <w:rPr>
                <w:rFonts w:cstheme="minorHAnsi"/>
                <w:lang w:eastAsia="en-US"/>
              </w:rPr>
              <w:t>-</w:t>
            </w:r>
            <w:r w:rsidRPr="00A719A9">
              <w:rPr>
                <w:rFonts w:cstheme="minorHAnsi"/>
                <w:lang w:eastAsia="en-US"/>
              </w:rPr>
              <w:t>disk, 2-krat 24-palčna monitorja.</w:t>
            </w:r>
          </w:p>
        </w:tc>
        <w:tc>
          <w:tcPr>
            <w:tcW w:w="3500" w:type="dxa"/>
          </w:tcPr>
          <w:p w14:paraId="0591B317" w14:textId="77777777" w:rsidR="008B4F68" w:rsidRDefault="008B4F68" w:rsidP="008B4F68"/>
        </w:tc>
        <w:tc>
          <w:tcPr>
            <w:tcW w:w="4069" w:type="dxa"/>
          </w:tcPr>
          <w:p w14:paraId="41903320" w14:textId="77777777" w:rsidR="008B4F68" w:rsidRDefault="008B4F68" w:rsidP="008B4F68"/>
        </w:tc>
      </w:tr>
      <w:tr w:rsidR="008B4F68" w14:paraId="60D788C7" w14:textId="77777777" w:rsidTr="65ECD6B2">
        <w:tc>
          <w:tcPr>
            <w:tcW w:w="1396" w:type="dxa"/>
            <w:vMerge/>
          </w:tcPr>
          <w:p w14:paraId="0DDFCE1C" w14:textId="77777777" w:rsidR="008B4F68" w:rsidRDefault="008B4F68" w:rsidP="008B4F68"/>
        </w:tc>
        <w:tc>
          <w:tcPr>
            <w:tcW w:w="4922" w:type="dxa"/>
          </w:tcPr>
          <w:p w14:paraId="03CBAA43" w14:textId="49499A4D" w:rsidR="008B4F68" w:rsidRPr="000A763B" w:rsidRDefault="008B4F68" w:rsidP="00476D9C">
            <w:pPr>
              <w:pStyle w:val="ListParagraph"/>
              <w:widowControl w:val="0"/>
              <w:numPr>
                <w:ilvl w:val="0"/>
                <w:numId w:val="26"/>
              </w:numPr>
              <w:autoSpaceDE w:val="0"/>
              <w:autoSpaceDN w:val="0"/>
              <w:jc w:val="left"/>
              <w:rPr>
                <w:rFonts w:eastAsia="Times New Roman"/>
              </w:rPr>
            </w:pPr>
            <w:r>
              <w:rPr>
                <w:rFonts w:cstheme="minorHAnsi"/>
                <w:lang w:eastAsia="en-US"/>
              </w:rPr>
              <w:t xml:space="preserve">Dotok </w:t>
            </w:r>
            <w:r>
              <w:rPr>
                <w:rFonts w:cstheme="minorHAnsi"/>
                <w:b/>
                <w:bCs/>
                <w:lang w:eastAsia="en-US"/>
              </w:rPr>
              <w:t>hladne vode, hladilni sistem</w:t>
            </w:r>
            <w:r>
              <w:rPr>
                <w:rFonts w:cstheme="minorHAnsi"/>
                <w:lang w:eastAsia="en-US"/>
              </w:rPr>
              <w:t xml:space="preserve"> za celoten instrument, črpalka za </w:t>
            </w:r>
            <w:r>
              <w:rPr>
                <w:rFonts w:cstheme="minorHAnsi"/>
                <w:b/>
                <w:bCs/>
                <w:lang w:eastAsia="en-US"/>
              </w:rPr>
              <w:t>povečanje pritiska črpanja</w:t>
            </w:r>
            <w:r>
              <w:rPr>
                <w:rFonts w:cstheme="minorHAnsi"/>
                <w:lang w:eastAsia="en-US"/>
              </w:rPr>
              <w:t xml:space="preserve"> vode. </w:t>
            </w:r>
          </w:p>
        </w:tc>
        <w:tc>
          <w:tcPr>
            <w:tcW w:w="3500" w:type="dxa"/>
          </w:tcPr>
          <w:p w14:paraId="374F77B9" w14:textId="77777777" w:rsidR="008B4F68" w:rsidRDefault="008B4F68" w:rsidP="008B4F68"/>
        </w:tc>
        <w:tc>
          <w:tcPr>
            <w:tcW w:w="4069" w:type="dxa"/>
          </w:tcPr>
          <w:p w14:paraId="7EB0D490" w14:textId="77777777" w:rsidR="008B4F68" w:rsidRDefault="008B4F68" w:rsidP="008B4F68"/>
        </w:tc>
      </w:tr>
      <w:tr w:rsidR="008B4F68" w14:paraId="296DEC19" w14:textId="77777777" w:rsidTr="65ECD6B2">
        <w:tc>
          <w:tcPr>
            <w:tcW w:w="1396" w:type="dxa"/>
            <w:vMerge/>
          </w:tcPr>
          <w:p w14:paraId="47A72CDC" w14:textId="77777777" w:rsidR="008B4F68" w:rsidRDefault="008B4F68" w:rsidP="008B4F68"/>
        </w:tc>
        <w:tc>
          <w:tcPr>
            <w:tcW w:w="4922" w:type="dxa"/>
          </w:tcPr>
          <w:p w14:paraId="7370C358" w14:textId="587826C5" w:rsidR="008B4F68" w:rsidRPr="000A763B" w:rsidRDefault="008B4F68" w:rsidP="00476D9C">
            <w:pPr>
              <w:pStyle w:val="ListParagraph"/>
              <w:widowControl w:val="0"/>
              <w:numPr>
                <w:ilvl w:val="0"/>
                <w:numId w:val="26"/>
              </w:numPr>
              <w:autoSpaceDE w:val="0"/>
              <w:autoSpaceDN w:val="0"/>
              <w:jc w:val="left"/>
              <w:rPr>
                <w:rFonts w:eastAsia="Times New Roman"/>
              </w:rPr>
            </w:pPr>
            <w:r>
              <w:rPr>
                <w:rFonts w:cstheme="minorHAnsi"/>
                <w:b/>
                <w:bCs/>
                <w:lang w:eastAsia="en-US"/>
              </w:rPr>
              <w:t xml:space="preserve">Glavna napajalna </w:t>
            </w:r>
            <w:r>
              <w:rPr>
                <w:rFonts w:cstheme="minorHAnsi"/>
                <w:lang w:eastAsia="en-US"/>
              </w:rPr>
              <w:t>enota za celoten instrument.</w:t>
            </w:r>
          </w:p>
        </w:tc>
        <w:tc>
          <w:tcPr>
            <w:tcW w:w="3500" w:type="dxa"/>
          </w:tcPr>
          <w:p w14:paraId="4802F57D" w14:textId="77777777" w:rsidR="008B4F68" w:rsidRDefault="008B4F68" w:rsidP="008B4F68"/>
        </w:tc>
        <w:tc>
          <w:tcPr>
            <w:tcW w:w="4069" w:type="dxa"/>
          </w:tcPr>
          <w:p w14:paraId="34909341" w14:textId="77777777" w:rsidR="008B4F68" w:rsidRDefault="008B4F68" w:rsidP="008B4F68"/>
        </w:tc>
      </w:tr>
      <w:tr w:rsidR="008B4F68" w14:paraId="3F2951C4" w14:textId="77777777" w:rsidTr="65ECD6B2">
        <w:tc>
          <w:tcPr>
            <w:tcW w:w="1396" w:type="dxa"/>
            <w:vMerge/>
          </w:tcPr>
          <w:p w14:paraId="4D06E3A3" w14:textId="77777777" w:rsidR="008B4F68" w:rsidRDefault="008B4F68" w:rsidP="008B4F68"/>
        </w:tc>
        <w:tc>
          <w:tcPr>
            <w:tcW w:w="4922" w:type="dxa"/>
          </w:tcPr>
          <w:p w14:paraId="1C57C3E7" w14:textId="4871BB48" w:rsidR="008B4F68" w:rsidRPr="000A763B" w:rsidRDefault="008B4F68" w:rsidP="00476D9C">
            <w:pPr>
              <w:pStyle w:val="ListParagraph"/>
              <w:widowControl w:val="0"/>
              <w:numPr>
                <w:ilvl w:val="0"/>
                <w:numId w:val="26"/>
              </w:numPr>
              <w:autoSpaceDE w:val="0"/>
              <w:autoSpaceDN w:val="0"/>
              <w:jc w:val="left"/>
              <w:rPr>
                <w:color w:val="000000" w:themeColor="text1"/>
              </w:rPr>
            </w:pPr>
            <w:r>
              <w:rPr>
                <w:rFonts w:cstheme="minorHAnsi"/>
                <w:lang w:eastAsia="en-US"/>
              </w:rPr>
              <w:t xml:space="preserve">Posoda za </w:t>
            </w:r>
            <w:r>
              <w:rPr>
                <w:rFonts w:cstheme="minorHAnsi"/>
                <w:b/>
                <w:bCs/>
                <w:lang w:eastAsia="en-US"/>
              </w:rPr>
              <w:t>prenos vzorca v inertni</w:t>
            </w:r>
            <w:r>
              <w:rPr>
                <w:rFonts w:cstheme="minorHAnsi"/>
                <w:lang w:eastAsia="en-US"/>
              </w:rPr>
              <w:t xml:space="preserve"> atmosferi brez izpostavljanja zračnim pogojem. </w:t>
            </w:r>
          </w:p>
        </w:tc>
        <w:tc>
          <w:tcPr>
            <w:tcW w:w="3500" w:type="dxa"/>
          </w:tcPr>
          <w:p w14:paraId="6E0326AB" w14:textId="77777777" w:rsidR="008B4F68" w:rsidRDefault="008B4F68" w:rsidP="008B4F68"/>
        </w:tc>
        <w:tc>
          <w:tcPr>
            <w:tcW w:w="4069" w:type="dxa"/>
          </w:tcPr>
          <w:p w14:paraId="09EF5F57" w14:textId="77777777" w:rsidR="008B4F68" w:rsidRDefault="008B4F68" w:rsidP="008B4F68"/>
        </w:tc>
      </w:tr>
      <w:tr w:rsidR="008B4F68" w14:paraId="2684A463" w14:textId="77777777" w:rsidTr="65ECD6B2">
        <w:tc>
          <w:tcPr>
            <w:tcW w:w="1396" w:type="dxa"/>
            <w:vMerge/>
          </w:tcPr>
          <w:p w14:paraId="6A77143C" w14:textId="77777777" w:rsidR="008B4F68" w:rsidRDefault="008B4F68" w:rsidP="008B4F68"/>
        </w:tc>
        <w:tc>
          <w:tcPr>
            <w:tcW w:w="4922" w:type="dxa"/>
          </w:tcPr>
          <w:p w14:paraId="508FE6BE" w14:textId="14312BDE" w:rsidR="008B4F68" w:rsidRPr="00A719A9" w:rsidRDefault="008B4F68" w:rsidP="00A719A9">
            <w:pPr>
              <w:pStyle w:val="ListParagraph"/>
              <w:numPr>
                <w:ilvl w:val="0"/>
                <w:numId w:val="26"/>
              </w:numPr>
              <w:rPr>
                <w:rFonts w:cstheme="minorHAnsi"/>
                <w:lang w:eastAsia="en-US"/>
              </w:rPr>
            </w:pPr>
            <w:r w:rsidRPr="00A719A9">
              <w:rPr>
                <w:rFonts w:cstheme="minorHAnsi"/>
                <w:lang w:eastAsia="en-US"/>
              </w:rPr>
              <w:t xml:space="preserve">Direktno </w:t>
            </w:r>
            <w:r w:rsidRPr="00A719A9">
              <w:rPr>
                <w:rFonts w:cstheme="minorHAnsi"/>
                <w:b/>
                <w:bCs/>
                <w:lang w:eastAsia="en-US"/>
              </w:rPr>
              <w:t>segrevanje in ohlajanje</w:t>
            </w:r>
            <w:r w:rsidRPr="00A719A9">
              <w:rPr>
                <w:rFonts w:cstheme="minorHAnsi"/>
                <w:lang w:eastAsia="en-US"/>
              </w:rPr>
              <w:t xml:space="preserve"> vzorca mora biti možno </w:t>
            </w:r>
            <w:r w:rsidRPr="00A719A9">
              <w:rPr>
                <w:rFonts w:cstheme="minorHAnsi"/>
                <w:b/>
                <w:bCs/>
                <w:lang w:eastAsia="en-US"/>
              </w:rPr>
              <w:t>v glavni</w:t>
            </w:r>
            <w:r w:rsidRPr="00A719A9">
              <w:rPr>
                <w:rFonts w:cstheme="minorHAnsi"/>
                <w:lang w:eastAsia="en-US"/>
              </w:rPr>
              <w:t xml:space="preserve"> </w:t>
            </w:r>
            <w:r w:rsidRPr="00A719A9">
              <w:rPr>
                <w:rFonts w:cstheme="minorHAnsi"/>
                <w:b/>
                <w:bCs/>
                <w:lang w:eastAsia="en-US"/>
              </w:rPr>
              <w:t xml:space="preserve">komori </w:t>
            </w:r>
            <w:r w:rsidRPr="00A719A9">
              <w:rPr>
                <w:rFonts w:cstheme="minorHAnsi"/>
                <w:lang w:eastAsia="en-US"/>
              </w:rPr>
              <w:t>za analizo, na mestu analize.</w:t>
            </w:r>
          </w:p>
          <w:p w14:paraId="3B93DF5D" w14:textId="5730C1C0" w:rsidR="008B4F68" w:rsidRPr="0069082C" w:rsidRDefault="008B4F68" w:rsidP="0069082C">
            <w:pPr>
              <w:pStyle w:val="ListParagraph"/>
              <w:numPr>
                <w:ilvl w:val="0"/>
                <w:numId w:val="23"/>
              </w:numPr>
              <w:rPr>
                <w:rFonts w:cstheme="minorHAnsi"/>
                <w:lang w:eastAsia="en-US"/>
              </w:rPr>
            </w:pPr>
            <w:r w:rsidRPr="0069082C">
              <w:rPr>
                <w:rFonts w:cstheme="minorHAnsi"/>
                <w:lang w:eastAsia="en-US"/>
              </w:rPr>
              <w:t xml:space="preserve">Hlajenje vzorca mora biti možno do vsaj -100 °C na mestu analize vzorca.  </w:t>
            </w:r>
          </w:p>
          <w:p w14:paraId="32ECD28B" w14:textId="105C6FA4" w:rsidR="008B4F68" w:rsidRPr="0069082C" w:rsidRDefault="008B4F68" w:rsidP="0069082C">
            <w:pPr>
              <w:pStyle w:val="ListParagraph"/>
              <w:numPr>
                <w:ilvl w:val="0"/>
                <w:numId w:val="23"/>
              </w:numPr>
              <w:rPr>
                <w:rFonts w:cstheme="minorHAnsi"/>
                <w:lang w:eastAsia="en-US"/>
              </w:rPr>
            </w:pPr>
            <w:r w:rsidRPr="0069082C">
              <w:rPr>
                <w:rFonts w:cstheme="minorHAnsi"/>
                <w:lang w:eastAsia="en-US"/>
              </w:rPr>
              <w:t xml:space="preserve">Ohlajanje vzorca mora biti možno do vsaj +800 °C na mestu analize vzorca.  </w:t>
            </w:r>
          </w:p>
          <w:p w14:paraId="4255FD95" w14:textId="77777777" w:rsidR="008B4F68" w:rsidRDefault="008B4F68" w:rsidP="008B4F68">
            <w:pPr>
              <w:rPr>
                <w:rFonts w:cstheme="minorHAnsi"/>
                <w:lang w:eastAsia="en-US"/>
              </w:rPr>
            </w:pPr>
            <w:r>
              <w:rPr>
                <w:rFonts w:cstheme="minorHAnsi"/>
                <w:lang w:eastAsia="en-US"/>
              </w:rPr>
              <w:t>Set mora vsebovati:</w:t>
            </w:r>
          </w:p>
          <w:p w14:paraId="77EE03DC" w14:textId="77777777" w:rsidR="008B4F68" w:rsidRDefault="008B4F68" w:rsidP="008B4F68">
            <w:pPr>
              <w:pStyle w:val="ListParagraph"/>
              <w:widowControl w:val="0"/>
              <w:numPr>
                <w:ilvl w:val="0"/>
                <w:numId w:val="23"/>
              </w:numPr>
              <w:autoSpaceDE w:val="0"/>
              <w:autoSpaceDN w:val="0"/>
              <w:contextualSpacing w:val="0"/>
              <w:jc w:val="left"/>
              <w:rPr>
                <w:rFonts w:cstheme="minorHAnsi"/>
                <w:lang w:eastAsia="en-US"/>
              </w:rPr>
            </w:pPr>
            <w:r>
              <w:rPr>
                <w:rFonts w:cstheme="minorHAnsi"/>
                <w:lang w:eastAsia="en-US"/>
              </w:rPr>
              <w:t xml:space="preserve">Poseben </w:t>
            </w:r>
            <w:r>
              <w:rPr>
                <w:rFonts w:cstheme="minorHAnsi"/>
                <w:b/>
                <w:bCs/>
                <w:lang w:eastAsia="en-US"/>
              </w:rPr>
              <w:t>nosilec</w:t>
            </w:r>
            <w:r>
              <w:rPr>
                <w:rFonts w:cstheme="minorHAnsi"/>
                <w:lang w:eastAsia="en-US"/>
              </w:rPr>
              <w:t xml:space="preserve">, ki omogoča segrevanje in ohlajanje vzorca v glavni komori, </w:t>
            </w:r>
          </w:p>
          <w:p w14:paraId="7550418C" w14:textId="70B22C0B" w:rsidR="008B4F68" w:rsidRPr="00A719A9" w:rsidRDefault="008B4F68" w:rsidP="00A719A9">
            <w:pPr>
              <w:pStyle w:val="ListParagraph"/>
              <w:widowControl w:val="0"/>
              <w:numPr>
                <w:ilvl w:val="0"/>
                <w:numId w:val="23"/>
              </w:numPr>
              <w:autoSpaceDE w:val="0"/>
              <w:autoSpaceDN w:val="0"/>
              <w:jc w:val="left"/>
              <w:rPr>
                <w:color w:val="000000" w:themeColor="text1"/>
              </w:rPr>
            </w:pPr>
            <w:r w:rsidRPr="00A719A9">
              <w:rPr>
                <w:rFonts w:cstheme="minorHAnsi"/>
                <w:b/>
                <w:bCs/>
                <w:lang w:eastAsia="en-US"/>
              </w:rPr>
              <w:t>programsko opremo</w:t>
            </w:r>
            <w:r w:rsidRPr="00A719A9">
              <w:rPr>
                <w:rFonts w:cstheme="minorHAnsi"/>
                <w:lang w:eastAsia="en-US"/>
              </w:rPr>
              <w:t xml:space="preserve"> za nadzorovanje segrevalnih in ohlajevalnih komponent.</w:t>
            </w:r>
          </w:p>
        </w:tc>
        <w:tc>
          <w:tcPr>
            <w:tcW w:w="3500" w:type="dxa"/>
          </w:tcPr>
          <w:p w14:paraId="22EF8C73" w14:textId="77777777" w:rsidR="008B4F68" w:rsidRDefault="008B4F68" w:rsidP="008B4F68"/>
        </w:tc>
        <w:tc>
          <w:tcPr>
            <w:tcW w:w="4069" w:type="dxa"/>
          </w:tcPr>
          <w:p w14:paraId="5AEBE387" w14:textId="77777777" w:rsidR="008B4F68" w:rsidRDefault="008B4F68" w:rsidP="008B4F68"/>
        </w:tc>
      </w:tr>
      <w:tr w:rsidR="008B4F68" w14:paraId="3236567F" w14:textId="77777777" w:rsidTr="65ECD6B2">
        <w:tc>
          <w:tcPr>
            <w:tcW w:w="1396" w:type="dxa"/>
            <w:vMerge/>
          </w:tcPr>
          <w:p w14:paraId="608C704C" w14:textId="77777777" w:rsidR="008B4F68" w:rsidRDefault="008B4F68" w:rsidP="008B4F68"/>
        </w:tc>
        <w:tc>
          <w:tcPr>
            <w:tcW w:w="4922" w:type="dxa"/>
          </w:tcPr>
          <w:p w14:paraId="13B3CFA7" w14:textId="77777777" w:rsidR="008B4F68" w:rsidRPr="009A1D1F" w:rsidRDefault="008B4F68" w:rsidP="0069082C">
            <w:pPr>
              <w:pStyle w:val="ListParagraph"/>
              <w:widowControl w:val="0"/>
              <w:numPr>
                <w:ilvl w:val="0"/>
                <w:numId w:val="26"/>
              </w:numPr>
              <w:autoSpaceDE w:val="0"/>
              <w:autoSpaceDN w:val="0"/>
              <w:jc w:val="left"/>
              <w:rPr>
                <w:color w:val="000000" w:themeColor="text1"/>
              </w:rPr>
            </w:pPr>
            <w:r w:rsidRPr="0069082C">
              <w:rPr>
                <w:b/>
                <w:bCs/>
                <w:lang w:eastAsia="en-US"/>
              </w:rPr>
              <w:t>Programsko opremo</w:t>
            </w:r>
            <w:r w:rsidRPr="435C7036">
              <w:rPr>
                <w:lang w:eastAsia="en-US"/>
              </w:rPr>
              <w:t xml:space="preserve"> za rekonstrukcijo in obdelavo globinskih profilov izmerjenih s </w:t>
            </w:r>
            <w:r w:rsidRPr="0069082C">
              <w:rPr>
                <w:b/>
                <w:bCs/>
                <w:lang w:eastAsia="en-US"/>
              </w:rPr>
              <w:t>kotno ločljivimi</w:t>
            </w:r>
            <w:r w:rsidRPr="435C7036">
              <w:rPr>
                <w:lang w:eastAsia="en-US"/>
              </w:rPr>
              <w:t xml:space="preserve"> XPS meritvami. </w:t>
            </w:r>
          </w:p>
          <w:p w14:paraId="06BCFF0F" w14:textId="705E36FA" w:rsidR="009A1D1F" w:rsidRPr="001C6702" w:rsidRDefault="009A1D1F" w:rsidP="009A1D1F">
            <w:pPr>
              <w:pStyle w:val="ListParagraph"/>
              <w:widowControl w:val="0"/>
              <w:autoSpaceDE w:val="0"/>
              <w:autoSpaceDN w:val="0"/>
              <w:jc w:val="left"/>
              <w:rPr>
                <w:b/>
                <w:bCs/>
                <w:color w:val="000000" w:themeColor="text1"/>
              </w:rPr>
            </w:pPr>
            <w:r w:rsidRPr="001C6702">
              <w:rPr>
                <w:b/>
                <w:bCs/>
                <w:lang w:eastAsia="en-US"/>
              </w:rPr>
              <w:t xml:space="preserve">Vsaj 3 kos. </w:t>
            </w:r>
          </w:p>
        </w:tc>
        <w:tc>
          <w:tcPr>
            <w:tcW w:w="3500" w:type="dxa"/>
          </w:tcPr>
          <w:p w14:paraId="1B91A80F" w14:textId="77777777" w:rsidR="008B4F68" w:rsidRDefault="008B4F68" w:rsidP="008B4F68"/>
        </w:tc>
        <w:tc>
          <w:tcPr>
            <w:tcW w:w="4069" w:type="dxa"/>
          </w:tcPr>
          <w:p w14:paraId="3DE91779" w14:textId="77777777" w:rsidR="008B4F68" w:rsidRDefault="008B4F68" w:rsidP="008B4F68"/>
        </w:tc>
      </w:tr>
      <w:tr w:rsidR="008B4F68" w14:paraId="11FB2560" w14:textId="77777777" w:rsidTr="65ECD6B2">
        <w:tc>
          <w:tcPr>
            <w:tcW w:w="1396" w:type="dxa"/>
            <w:vMerge/>
          </w:tcPr>
          <w:p w14:paraId="25DCC036" w14:textId="77777777" w:rsidR="008B4F68" w:rsidRDefault="008B4F68" w:rsidP="008B4F68"/>
        </w:tc>
        <w:tc>
          <w:tcPr>
            <w:tcW w:w="4922" w:type="dxa"/>
          </w:tcPr>
          <w:p w14:paraId="0ACC858D" w14:textId="77777777" w:rsidR="008B4F68" w:rsidRPr="009A1D1F" w:rsidRDefault="008B4F68" w:rsidP="00333530">
            <w:pPr>
              <w:pStyle w:val="ListParagraph"/>
              <w:widowControl w:val="0"/>
              <w:numPr>
                <w:ilvl w:val="0"/>
                <w:numId w:val="26"/>
              </w:numPr>
              <w:autoSpaceDE w:val="0"/>
              <w:autoSpaceDN w:val="0"/>
              <w:jc w:val="left"/>
              <w:rPr>
                <w:color w:val="000000" w:themeColor="text1"/>
              </w:rPr>
            </w:pPr>
            <w:r w:rsidRPr="00333530">
              <w:rPr>
                <w:rFonts w:cstheme="minorHAnsi"/>
                <w:b/>
                <w:bCs/>
                <w:lang w:eastAsia="en-US"/>
              </w:rPr>
              <w:t xml:space="preserve">Licenčno programsko </w:t>
            </w:r>
            <w:r w:rsidRPr="00333530">
              <w:rPr>
                <w:rFonts w:cstheme="minorHAnsi"/>
                <w:lang w:eastAsia="en-US"/>
              </w:rPr>
              <w:t>opremo za obdelavo podatkov brez povezave.</w:t>
            </w:r>
          </w:p>
          <w:p w14:paraId="20C6A399" w14:textId="707FF519" w:rsidR="009A1D1F" w:rsidRPr="001C6702" w:rsidRDefault="009A1D1F" w:rsidP="009A1D1F">
            <w:pPr>
              <w:pStyle w:val="ListParagraph"/>
              <w:widowControl w:val="0"/>
              <w:autoSpaceDE w:val="0"/>
              <w:autoSpaceDN w:val="0"/>
              <w:jc w:val="left"/>
              <w:rPr>
                <w:b/>
                <w:bCs/>
                <w:color w:val="000000" w:themeColor="text1"/>
              </w:rPr>
            </w:pPr>
            <w:r w:rsidRPr="001C6702">
              <w:rPr>
                <w:rFonts w:cstheme="minorHAnsi"/>
                <w:b/>
                <w:bCs/>
                <w:lang w:eastAsia="en-US"/>
              </w:rPr>
              <w:t>Vsaj 20 kos.</w:t>
            </w:r>
          </w:p>
        </w:tc>
        <w:tc>
          <w:tcPr>
            <w:tcW w:w="3500" w:type="dxa"/>
          </w:tcPr>
          <w:p w14:paraId="7F7EDF19" w14:textId="77777777" w:rsidR="008B4F68" w:rsidRDefault="008B4F68" w:rsidP="008B4F68"/>
        </w:tc>
        <w:tc>
          <w:tcPr>
            <w:tcW w:w="4069" w:type="dxa"/>
          </w:tcPr>
          <w:p w14:paraId="4141BCF7" w14:textId="77777777" w:rsidR="008B4F68" w:rsidRDefault="008B4F68" w:rsidP="008B4F68"/>
        </w:tc>
      </w:tr>
      <w:tr w:rsidR="008B4F68" w14:paraId="20D6E6F6" w14:textId="77777777" w:rsidTr="65ECD6B2">
        <w:tc>
          <w:tcPr>
            <w:tcW w:w="1396" w:type="dxa"/>
            <w:vMerge/>
          </w:tcPr>
          <w:p w14:paraId="1715C1FA" w14:textId="77777777" w:rsidR="008B4F68" w:rsidRDefault="008B4F68" w:rsidP="008B4F68"/>
        </w:tc>
        <w:tc>
          <w:tcPr>
            <w:tcW w:w="4922" w:type="dxa"/>
          </w:tcPr>
          <w:p w14:paraId="36805E12" w14:textId="78B0A2AC" w:rsidR="008B4F68" w:rsidRPr="00333530" w:rsidRDefault="008B4F68" w:rsidP="00333530">
            <w:pPr>
              <w:pStyle w:val="ListParagraph"/>
              <w:numPr>
                <w:ilvl w:val="0"/>
                <w:numId w:val="26"/>
              </w:numPr>
              <w:rPr>
                <w:rFonts w:cstheme="minorHAnsi"/>
                <w:lang w:eastAsia="en-US"/>
              </w:rPr>
            </w:pPr>
            <w:r w:rsidRPr="00333530">
              <w:rPr>
                <w:rFonts w:cstheme="minorHAnsi"/>
                <w:b/>
                <w:bCs/>
                <w:lang w:eastAsia="en-US"/>
              </w:rPr>
              <w:t xml:space="preserve">Razširjen set </w:t>
            </w:r>
            <w:r w:rsidRPr="00333530">
              <w:rPr>
                <w:rFonts w:cstheme="minorHAnsi"/>
                <w:lang w:eastAsia="en-US"/>
              </w:rPr>
              <w:t>rezervnih delov, ki ga sestavljajo:</w:t>
            </w:r>
          </w:p>
          <w:p w14:paraId="75A5A7F6" w14:textId="4F03F898" w:rsidR="008B4F68" w:rsidRDefault="008B4F68" w:rsidP="002E5EF1">
            <w:pPr>
              <w:pStyle w:val="ListParagraph"/>
              <w:widowControl w:val="0"/>
              <w:numPr>
                <w:ilvl w:val="0"/>
                <w:numId w:val="23"/>
              </w:numPr>
              <w:autoSpaceDE w:val="0"/>
              <w:autoSpaceDN w:val="0"/>
              <w:contextualSpacing w:val="0"/>
              <w:jc w:val="left"/>
              <w:rPr>
                <w:rFonts w:cstheme="minorHAnsi"/>
                <w:lang w:eastAsia="en-US"/>
              </w:rPr>
            </w:pPr>
            <w:r>
              <w:rPr>
                <w:rFonts w:cstheme="minorHAnsi"/>
                <w:lang w:eastAsia="en-US"/>
              </w:rPr>
              <w:t>3 x mono anoda rentgenskih žarkov,</w:t>
            </w:r>
          </w:p>
          <w:p w14:paraId="6F2976E2" w14:textId="3B5379A7" w:rsidR="008B4F68" w:rsidRDefault="008B4F68" w:rsidP="002E5EF1">
            <w:pPr>
              <w:pStyle w:val="ListParagraph"/>
              <w:widowControl w:val="0"/>
              <w:numPr>
                <w:ilvl w:val="0"/>
                <w:numId w:val="23"/>
              </w:numPr>
              <w:autoSpaceDE w:val="0"/>
              <w:autoSpaceDN w:val="0"/>
              <w:contextualSpacing w:val="0"/>
              <w:jc w:val="left"/>
              <w:rPr>
                <w:rFonts w:cstheme="minorHAnsi"/>
                <w:lang w:eastAsia="en-US"/>
              </w:rPr>
            </w:pPr>
            <w:r>
              <w:rPr>
                <w:rFonts w:cstheme="minorHAnsi"/>
                <w:lang w:eastAsia="en-US"/>
              </w:rPr>
              <w:t>3 x mono filament,</w:t>
            </w:r>
          </w:p>
          <w:p w14:paraId="24C2B94F" w14:textId="662A9060" w:rsidR="008B4F68" w:rsidRDefault="008B4F68" w:rsidP="002E5EF1">
            <w:pPr>
              <w:pStyle w:val="ListParagraph"/>
              <w:widowControl w:val="0"/>
              <w:numPr>
                <w:ilvl w:val="0"/>
                <w:numId w:val="23"/>
              </w:numPr>
              <w:autoSpaceDE w:val="0"/>
              <w:autoSpaceDN w:val="0"/>
              <w:contextualSpacing w:val="0"/>
              <w:jc w:val="left"/>
              <w:rPr>
                <w:rFonts w:cstheme="minorHAnsi"/>
                <w:lang w:eastAsia="en-US"/>
              </w:rPr>
            </w:pPr>
            <w:r>
              <w:rPr>
                <w:rFonts w:cstheme="minorHAnsi"/>
                <w:lang w:eastAsia="en-US"/>
              </w:rPr>
              <w:t>3 x filament za ionsko puško,</w:t>
            </w:r>
          </w:p>
          <w:p w14:paraId="5D4BD341" w14:textId="106496B6" w:rsidR="008B4F68" w:rsidRDefault="008B4F68" w:rsidP="002E5EF1">
            <w:pPr>
              <w:pStyle w:val="ListParagraph"/>
              <w:widowControl w:val="0"/>
              <w:numPr>
                <w:ilvl w:val="0"/>
                <w:numId w:val="23"/>
              </w:numPr>
              <w:autoSpaceDE w:val="0"/>
              <w:autoSpaceDN w:val="0"/>
              <w:contextualSpacing w:val="0"/>
              <w:jc w:val="left"/>
              <w:rPr>
                <w:rFonts w:cstheme="minorHAnsi"/>
                <w:lang w:eastAsia="en-US"/>
              </w:rPr>
            </w:pPr>
            <w:r>
              <w:rPr>
                <w:rFonts w:cstheme="minorHAnsi"/>
                <w:lang w:eastAsia="en-US"/>
              </w:rPr>
              <w:t>3 x filament za nevtralizacijo naboja,</w:t>
            </w:r>
          </w:p>
          <w:p w14:paraId="38BF43ED" w14:textId="2C303DDF" w:rsidR="008B4F68" w:rsidRPr="000A763B" w:rsidRDefault="008B4F68" w:rsidP="002E5EF1">
            <w:pPr>
              <w:pStyle w:val="ListParagraph"/>
              <w:widowControl w:val="0"/>
              <w:numPr>
                <w:ilvl w:val="0"/>
                <w:numId w:val="23"/>
              </w:numPr>
              <w:autoSpaceDE w:val="0"/>
              <w:autoSpaceDN w:val="0"/>
              <w:jc w:val="left"/>
              <w:rPr>
                <w:color w:val="000000" w:themeColor="text1"/>
              </w:rPr>
            </w:pPr>
            <w:r>
              <w:rPr>
                <w:rFonts w:cstheme="minorHAnsi"/>
                <w:lang w:eastAsia="en-US"/>
              </w:rPr>
              <w:t>3 x set rezervnih delov za detektor.</w:t>
            </w:r>
          </w:p>
        </w:tc>
        <w:tc>
          <w:tcPr>
            <w:tcW w:w="3500" w:type="dxa"/>
          </w:tcPr>
          <w:p w14:paraId="1C9DA61A" w14:textId="77777777" w:rsidR="008B4F68" w:rsidRDefault="008B4F68" w:rsidP="008B4F68"/>
        </w:tc>
        <w:tc>
          <w:tcPr>
            <w:tcW w:w="4069" w:type="dxa"/>
          </w:tcPr>
          <w:p w14:paraId="66FA0677" w14:textId="77777777" w:rsidR="008B4F68" w:rsidRDefault="008B4F68" w:rsidP="008B4F68"/>
        </w:tc>
      </w:tr>
      <w:tr w:rsidR="008B4F68" w14:paraId="658642C8" w14:textId="77777777" w:rsidTr="65ECD6B2">
        <w:tc>
          <w:tcPr>
            <w:tcW w:w="1396" w:type="dxa"/>
            <w:vMerge/>
          </w:tcPr>
          <w:p w14:paraId="4C55796D" w14:textId="77777777" w:rsidR="008B4F68" w:rsidRDefault="008B4F68" w:rsidP="008B4F68"/>
        </w:tc>
        <w:tc>
          <w:tcPr>
            <w:tcW w:w="4922" w:type="dxa"/>
          </w:tcPr>
          <w:p w14:paraId="06201EE5" w14:textId="77FE15D1" w:rsidR="008B4F68" w:rsidRPr="000A763B" w:rsidRDefault="008B4F68" w:rsidP="002E5EF1">
            <w:pPr>
              <w:pStyle w:val="ListParagraph"/>
              <w:widowControl w:val="0"/>
              <w:numPr>
                <w:ilvl w:val="0"/>
                <w:numId w:val="26"/>
              </w:numPr>
              <w:autoSpaceDE w:val="0"/>
              <w:autoSpaceDN w:val="0"/>
              <w:jc w:val="left"/>
              <w:rPr>
                <w:color w:val="000000" w:themeColor="text1"/>
              </w:rPr>
            </w:pPr>
            <w:r>
              <w:rPr>
                <w:rFonts w:cstheme="minorHAnsi"/>
                <w:b/>
                <w:bCs/>
                <w:lang w:eastAsia="en-US"/>
              </w:rPr>
              <w:t>Set posebnih pripomočkov</w:t>
            </w:r>
            <w:r>
              <w:rPr>
                <w:rFonts w:cstheme="minorHAnsi"/>
                <w:lang w:eastAsia="en-US"/>
              </w:rPr>
              <w:t xml:space="preserve"> in rezervnih delov potrebnih za začetno vzdrževanje naprave.</w:t>
            </w:r>
          </w:p>
        </w:tc>
        <w:tc>
          <w:tcPr>
            <w:tcW w:w="3500" w:type="dxa"/>
          </w:tcPr>
          <w:p w14:paraId="194DF7EF" w14:textId="77777777" w:rsidR="008B4F68" w:rsidRDefault="008B4F68" w:rsidP="008B4F68"/>
        </w:tc>
        <w:tc>
          <w:tcPr>
            <w:tcW w:w="4069" w:type="dxa"/>
          </w:tcPr>
          <w:p w14:paraId="5F2D3CE7" w14:textId="77777777" w:rsidR="008B4F68" w:rsidRDefault="008B4F68" w:rsidP="008B4F68"/>
        </w:tc>
      </w:tr>
      <w:tr w:rsidR="008B4F68" w14:paraId="12639051" w14:textId="77777777" w:rsidTr="65ECD6B2">
        <w:tc>
          <w:tcPr>
            <w:tcW w:w="1396" w:type="dxa"/>
            <w:vMerge/>
          </w:tcPr>
          <w:p w14:paraId="3D8A93E0" w14:textId="77777777" w:rsidR="008B4F68" w:rsidRDefault="008B4F68" w:rsidP="008B4F68"/>
        </w:tc>
        <w:tc>
          <w:tcPr>
            <w:tcW w:w="4922" w:type="dxa"/>
          </w:tcPr>
          <w:p w14:paraId="0857D8BD" w14:textId="058508AB" w:rsidR="008B4F68" w:rsidRPr="000A763B" w:rsidRDefault="008B4F68" w:rsidP="00476D9C">
            <w:pPr>
              <w:pStyle w:val="ListParagraph"/>
              <w:widowControl w:val="0"/>
              <w:numPr>
                <w:ilvl w:val="0"/>
                <w:numId w:val="26"/>
              </w:numPr>
              <w:autoSpaceDE w:val="0"/>
              <w:autoSpaceDN w:val="0"/>
              <w:jc w:val="left"/>
              <w:rPr>
                <w:color w:val="000000" w:themeColor="text1"/>
              </w:rPr>
            </w:pPr>
            <w:r>
              <w:rPr>
                <w:rFonts w:cstheme="minorHAnsi"/>
                <w:b/>
                <w:bCs/>
                <w:lang w:eastAsia="en-US"/>
              </w:rPr>
              <w:t xml:space="preserve">Garancija: </w:t>
            </w:r>
            <w:r>
              <w:rPr>
                <w:rFonts w:cstheme="minorHAnsi"/>
                <w:lang w:eastAsia="en-US"/>
              </w:rPr>
              <w:t>vsaj 12 mesecev ali več.</w:t>
            </w:r>
          </w:p>
        </w:tc>
        <w:tc>
          <w:tcPr>
            <w:tcW w:w="3500" w:type="dxa"/>
          </w:tcPr>
          <w:p w14:paraId="2D226E67" w14:textId="77777777" w:rsidR="008B4F68" w:rsidRDefault="008B4F68" w:rsidP="008B4F68"/>
        </w:tc>
        <w:tc>
          <w:tcPr>
            <w:tcW w:w="4069" w:type="dxa"/>
          </w:tcPr>
          <w:p w14:paraId="1CF2318C" w14:textId="77777777" w:rsidR="008B4F68" w:rsidRDefault="008B4F68" w:rsidP="008B4F68"/>
        </w:tc>
      </w:tr>
      <w:tr w:rsidR="008B4F68" w14:paraId="09F7F3F9" w14:textId="77777777" w:rsidTr="65ECD6B2">
        <w:tc>
          <w:tcPr>
            <w:tcW w:w="1396" w:type="dxa"/>
            <w:vMerge/>
          </w:tcPr>
          <w:p w14:paraId="7546938A" w14:textId="77777777" w:rsidR="008B4F68" w:rsidRDefault="008B4F68" w:rsidP="008B4F68"/>
        </w:tc>
        <w:tc>
          <w:tcPr>
            <w:tcW w:w="4922" w:type="dxa"/>
          </w:tcPr>
          <w:p w14:paraId="2F553062" w14:textId="5EB7CE53" w:rsidR="008B4F68" w:rsidRPr="00333530" w:rsidRDefault="008B4F68" w:rsidP="00333530">
            <w:pPr>
              <w:pStyle w:val="ListParagraph"/>
              <w:numPr>
                <w:ilvl w:val="0"/>
                <w:numId w:val="26"/>
              </w:numPr>
              <w:rPr>
                <w:rFonts w:cstheme="minorHAnsi"/>
                <w:b/>
                <w:bCs/>
                <w:lang w:eastAsia="en-US"/>
              </w:rPr>
            </w:pPr>
            <w:r w:rsidRPr="00333530">
              <w:rPr>
                <w:rFonts w:cstheme="minorHAnsi"/>
                <w:b/>
                <w:bCs/>
                <w:lang w:eastAsia="en-US"/>
              </w:rPr>
              <w:t>Dobava in namestitev v prostore naročnika.</w:t>
            </w:r>
          </w:p>
          <w:p w14:paraId="722DD9BE" w14:textId="77777777" w:rsidR="008B4F68" w:rsidRPr="00662FFD" w:rsidRDefault="008B4F68" w:rsidP="008B4F68">
            <w:pPr>
              <w:rPr>
                <w:rFonts w:cstheme="minorHAnsi"/>
              </w:rPr>
            </w:pPr>
            <w:r w:rsidRPr="00662FFD">
              <w:rPr>
                <w:rFonts w:cstheme="minorHAnsi"/>
              </w:rPr>
              <w:t xml:space="preserve">Pogoj za uspešno izvedbo postavke in podpis prevzemnega zapisnika: </w:t>
            </w:r>
          </w:p>
          <w:p w14:paraId="64074C6D" w14:textId="77777777" w:rsidR="008B4F68" w:rsidRPr="00662FFD" w:rsidRDefault="008B4F68" w:rsidP="008B4F68">
            <w:pPr>
              <w:pStyle w:val="ListParagraph"/>
              <w:numPr>
                <w:ilvl w:val="0"/>
                <w:numId w:val="24"/>
              </w:numPr>
              <w:rPr>
                <w:rFonts w:cstheme="minorHAnsi"/>
              </w:rPr>
            </w:pPr>
            <w:r w:rsidRPr="00662FFD">
              <w:rPr>
                <w:rFonts w:cstheme="minorHAnsi"/>
              </w:rPr>
              <w:lastRenderedPageBreak/>
              <w:t>dobava in namestitev ter zagon opreme, ki ga v celoti opravi dobavitelj,</w:t>
            </w:r>
          </w:p>
          <w:p w14:paraId="070BDBED" w14:textId="77777777" w:rsidR="008B4F68" w:rsidRPr="00662FFD" w:rsidRDefault="008B4F68" w:rsidP="008B4F68">
            <w:pPr>
              <w:pStyle w:val="ListParagraph"/>
              <w:numPr>
                <w:ilvl w:val="0"/>
                <w:numId w:val="24"/>
              </w:numPr>
              <w:rPr>
                <w:rFonts w:cstheme="minorHAnsi"/>
              </w:rPr>
            </w:pPr>
            <w:r w:rsidRPr="00662FFD">
              <w:rPr>
                <w:rFonts w:cstheme="minorHAnsi"/>
              </w:rPr>
              <w:t>seznanitev z opremo in osnovno izobraževanje iz postavke 1.20,</w:t>
            </w:r>
          </w:p>
          <w:p w14:paraId="2F970501" w14:textId="0D2F0BE1" w:rsidR="008B4F68" w:rsidRPr="00333530" w:rsidRDefault="008B4F68" w:rsidP="00333530">
            <w:pPr>
              <w:pStyle w:val="ListParagraph"/>
              <w:widowControl w:val="0"/>
              <w:numPr>
                <w:ilvl w:val="0"/>
                <w:numId w:val="24"/>
              </w:numPr>
              <w:autoSpaceDE w:val="0"/>
              <w:autoSpaceDN w:val="0"/>
              <w:jc w:val="left"/>
              <w:rPr>
                <w:color w:val="000000" w:themeColor="text1"/>
              </w:rPr>
            </w:pPr>
            <w:r w:rsidRPr="00333530">
              <w:rPr>
                <w:rFonts w:cstheme="minorHAnsi"/>
              </w:rPr>
              <w:t>predaja navodil za obratovanje ter ostale tehnične dokumentacije.</w:t>
            </w:r>
          </w:p>
        </w:tc>
        <w:tc>
          <w:tcPr>
            <w:tcW w:w="3500" w:type="dxa"/>
          </w:tcPr>
          <w:p w14:paraId="4FA7B22E" w14:textId="77777777" w:rsidR="008B4F68" w:rsidRDefault="008B4F68" w:rsidP="008B4F68"/>
        </w:tc>
        <w:tc>
          <w:tcPr>
            <w:tcW w:w="4069" w:type="dxa"/>
          </w:tcPr>
          <w:p w14:paraId="6F6B7F1A" w14:textId="77777777" w:rsidR="008B4F68" w:rsidRDefault="008B4F68" w:rsidP="008B4F68"/>
        </w:tc>
      </w:tr>
      <w:tr w:rsidR="008B4F68" w14:paraId="0CF38336" w14:textId="77777777" w:rsidTr="65ECD6B2">
        <w:tc>
          <w:tcPr>
            <w:tcW w:w="1396" w:type="dxa"/>
            <w:vMerge/>
          </w:tcPr>
          <w:p w14:paraId="2C507D56" w14:textId="77777777" w:rsidR="008B4F68" w:rsidRDefault="008B4F68" w:rsidP="008B4F68"/>
        </w:tc>
        <w:tc>
          <w:tcPr>
            <w:tcW w:w="4922" w:type="dxa"/>
          </w:tcPr>
          <w:p w14:paraId="733CA178" w14:textId="5FCC0E5E" w:rsidR="008B4F68" w:rsidRPr="00333530" w:rsidRDefault="008B4F68" w:rsidP="00333530">
            <w:pPr>
              <w:pStyle w:val="ListParagraph"/>
              <w:numPr>
                <w:ilvl w:val="0"/>
                <w:numId w:val="26"/>
              </w:numPr>
              <w:rPr>
                <w:rFonts w:eastAsia="Calibri" w:cstheme="minorHAnsi"/>
                <w:b/>
                <w:bCs/>
              </w:rPr>
            </w:pPr>
            <w:r w:rsidRPr="00333530">
              <w:rPr>
                <w:rFonts w:eastAsia="Calibri" w:cstheme="minorHAnsi"/>
                <w:b/>
                <w:bCs/>
                <w:lang w:eastAsia="en-US"/>
              </w:rPr>
              <w:t>Osnovno šolanje uporabe instrumenta:</w:t>
            </w:r>
          </w:p>
          <w:p w14:paraId="26E5209D" w14:textId="79A3CC1F" w:rsidR="008B4F68" w:rsidRPr="00333530" w:rsidRDefault="008B4F68" w:rsidP="00333530">
            <w:pPr>
              <w:pStyle w:val="ListParagraph"/>
              <w:widowControl w:val="0"/>
              <w:numPr>
                <w:ilvl w:val="0"/>
                <w:numId w:val="24"/>
              </w:numPr>
              <w:autoSpaceDE w:val="0"/>
              <w:autoSpaceDN w:val="0"/>
              <w:jc w:val="left"/>
              <w:rPr>
                <w:color w:val="000000" w:themeColor="text1"/>
              </w:rPr>
            </w:pPr>
            <w:r w:rsidRPr="00333530">
              <w:rPr>
                <w:rFonts w:eastAsia="Calibri" w:cstheme="minorHAnsi"/>
              </w:rPr>
              <w:t>Seznanitev z opremo in osnovno šolanje za 3 uporabnike v trajanju vsaj 5 delovnih dni (vključuje tudi predajo vseh potrebnih podatkov in gesel; izobraževanje se izvede na lokaciji FKKT UM, ki jo določi naročnik). Postavka se izvede po izvedeni dobavi, namestitvi in zagonu opreme. Seznanitev z opremo in osnovno šolanje mora opraviti inženir ponudnika.</w:t>
            </w:r>
          </w:p>
        </w:tc>
        <w:tc>
          <w:tcPr>
            <w:tcW w:w="3500" w:type="dxa"/>
          </w:tcPr>
          <w:p w14:paraId="3F20EEBE" w14:textId="77777777" w:rsidR="008B4F68" w:rsidRDefault="008B4F68" w:rsidP="008B4F68"/>
        </w:tc>
        <w:tc>
          <w:tcPr>
            <w:tcW w:w="4069" w:type="dxa"/>
          </w:tcPr>
          <w:p w14:paraId="6D73C257" w14:textId="77777777" w:rsidR="008B4F68" w:rsidRDefault="008B4F68" w:rsidP="008B4F68"/>
        </w:tc>
      </w:tr>
      <w:tr w:rsidR="008B4F68" w14:paraId="1C07AE52" w14:textId="77777777" w:rsidTr="65ECD6B2">
        <w:tc>
          <w:tcPr>
            <w:tcW w:w="1396" w:type="dxa"/>
            <w:vMerge/>
          </w:tcPr>
          <w:p w14:paraId="7907397F" w14:textId="77777777" w:rsidR="008B4F68" w:rsidRDefault="008B4F68" w:rsidP="008B4F68"/>
        </w:tc>
        <w:tc>
          <w:tcPr>
            <w:tcW w:w="4922" w:type="dxa"/>
          </w:tcPr>
          <w:p w14:paraId="2B965871" w14:textId="6DCF2593" w:rsidR="008B4F68" w:rsidRPr="00333530" w:rsidRDefault="008B4F68" w:rsidP="00333530">
            <w:pPr>
              <w:pStyle w:val="ListParagraph"/>
              <w:numPr>
                <w:ilvl w:val="0"/>
                <w:numId w:val="26"/>
              </w:numPr>
              <w:rPr>
                <w:b/>
                <w:bCs/>
                <w:lang w:eastAsia="en-US"/>
              </w:rPr>
            </w:pPr>
            <w:r w:rsidRPr="00333530">
              <w:rPr>
                <w:b/>
                <w:bCs/>
                <w:lang w:eastAsia="en-US"/>
              </w:rPr>
              <w:t>Dodatno napredno izobraževanje</w:t>
            </w:r>
            <w:r w:rsidRPr="435C7036">
              <w:rPr>
                <w:lang w:eastAsia="en-US"/>
              </w:rPr>
              <w:t xml:space="preserve"> v času trajanja 5 delovnih dni na mestu nahajanja dobavljene naprave, iz strani strokovnjaka ponudnika po treh mesecih od zagona opreme.</w:t>
            </w:r>
            <w:r w:rsidRPr="00333530">
              <w:rPr>
                <w:b/>
                <w:bCs/>
                <w:lang w:eastAsia="en-US"/>
              </w:rPr>
              <w:t xml:space="preserve"> </w:t>
            </w:r>
          </w:p>
          <w:p w14:paraId="2535A2BE" w14:textId="15FC29BB" w:rsidR="008B4F68" w:rsidRPr="000A763B" w:rsidRDefault="008B4F68" w:rsidP="00333530">
            <w:pPr>
              <w:pStyle w:val="ListParagraph"/>
              <w:widowControl w:val="0"/>
              <w:numPr>
                <w:ilvl w:val="0"/>
                <w:numId w:val="24"/>
              </w:numPr>
              <w:autoSpaceDE w:val="0"/>
              <w:autoSpaceDN w:val="0"/>
              <w:jc w:val="left"/>
              <w:rPr>
                <w:color w:val="000000" w:themeColor="text1"/>
              </w:rPr>
            </w:pPr>
            <w:r w:rsidRPr="435C7036">
              <w:rPr>
                <w:lang w:eastAsia="en-US"/>
              </w:rPr>
              <w:t>Dodatno napredno izobraževanje za 3 uporabnike je namenjeno izobraževanju uporabnikov o novih in naprednih metodah uporabe instrumenta in sledi šele po osnovnem šolanju o uporabi instrumenta, do konca garancijske dobe.</w:t>
            </w:r>
          </w:p>
        </w:tc>
        <w:tc>
          <w:tcPr>
            <w:tcW w:w="3500" w:type="dxa"/>
          </w:tcPr>
          <w:p w14:paraId="15B11231" w14:textId="77777777" w:rsidR="008B4F68" w:rsidRDefault="008B4F68" w:rsidP="008B4F68"/>
        </w:tc>
        <w:tc>
          <w:tcPr>
            <w:tcW w:w="4069" w:type="dxa"/>
          </w:tcPr>
          <w:p w14:paraId="451399FF" w14:textId="77777777" w:rsidR="008B4F68" w:rsidRDefault="008B4F68" w:rsidP="008B4F68"/>
        </w:tc>
      </w:tr>
      <w:tr w:rsidR="008B4F68" w14:paraId="72E87987" w14:textId="77777777" w:rsidTr="65ECD6B2">
        <w:tc>
          <w:tcPr>
            <w:tcW w:w="1396" w:type="dxa"/>
            <w:vMerge/>
          </w:tcPr>
          <w:p w14:paraId="45A96C11" w14:textId="77777777" w:rsidR="008B4F68" w:rsidRDefault="008B4F68" w:rsidP="008B4F68"/>
        </w:tc>
        <w:tc>
          <w:tcPr>
            <w:tcW w:w="4922" w:type="dxa"/>
          </w:tcPr>
          <w:p w14:paraId="30BFF350" w14:textId="58B7A21F" w:rsidR="008B4F68" w:rsidRDefault="008B4F68" w:rsidP="00333530">
            <w:pPr>
              <w:pStyle w:val="ListParagraph"/>
              <w:numPr>
                <w:ilvl w:val="0"/>
                <w:numId w:val="26"/>
              </w:numPr>
              <w:rPr>
                <w:lang w:eastAsia="en-US"/>
              </w:rPr>
            </w:pPr>
            <w:r w:rsidRPr="5EEC1EB6">
              <w:rPr>
                <w:lang w:eastAsia="en-US"/>
              </w:rPr>
              <w:t>Omogočen</w:t>
            </w:r>
            <w:r w:rsidRPr="00333530">
              <w:rPr>
                <w:b/>
                <w:bCs/>
                <w:lang w:eastAsia="en-US"/>
              </w:rPr>
              <w:t xml:space="preserve"> oddaljen dostop </w:t>
            </w:r>
            <w:r w:rsidRPr="5EEC1EB6">
              <w:rPr>
                <w:lang w:eastAsia="en-US"/>
              </w:rPr>
              <w:t xml:space="preserve">do naprave za potrebe umerjanja in vodenja naprave vsaj za čas trajanja garancijske dobe (1 leto). </w:t>
            </w:r>
          </w:p>
          <w:p w14:paraId="0FA3A371" w14:textId="72DCC303" w:rsidR="008B4F68" w:rsidRPr="00333530" w:rsidRDefault="008B4F68" w:rsidP="00333530">
            <w:pPr>
              <w:pStyle w:val="ListParagraph"/>
              <w:widowControl w:val="0"/>
              <w:numPr>
                <w:ilvl w:val="0"/>
                <w:numId w:val="24"/>
              </w:numPr>
              <w:autoSpaceDE w:val="0"/>
              <w:autoSpaceDN w:val="0"/>
              <w:jc w:val="left"/>
              <w:rPr>
                <w:lang w:val="sl"/>
              </w:rPr>
            </w:pPr>
            <w:r w:rsidRPr="00953CFE">
              <w:rPr>
                <w:lang w:eastAsia="en-US"/>
              </w:rPr>
              <w:t xml:space="preserve">Zasnova instrumenta mora omogočati </w:t>
            </w:r>
            <w:r>
              <w:rPr>
                <w:lang w:eastAsia="en-US"/>
              </w:rPr>
              <w:t xml:space="preserve">možnost </w:t>
            </w:r>
            <w:r w:rsidRPr="00333530">
              <w:rPr>
                <w:b/>
                <w:bCs/>
                <w:lang w:eastAsia="en-US"/>
              </w:rPr>
              <w:t>upravljanja na daljo</w:t>
            </w:r>
            <w:r>
              <w:rPr>
                <w:lang w:eastAsia="en-US"/>
              </w:rPr>
              <w:t xml:space="preserve"> </w:t>
            </w:r>
            <w:r w:rsidRPr="00953CFE">
              <w:rPr>
                <w:lang w:eastAsia="en-US"/>
              </w:rPr>
              <w:t xml:space="preserve">in </w:t>
            </w:r>
            <w:r>
              <w:rPr>
                <w:lang w:eastAsia="en-US"/>
              </w:rPr>
              <w:t>diagnosticiranja</w:t>
            </w:r>
            <w:r w:rsidRPr="00953CFE">
              <w:rPr>
                <w:lang w:eastAsia="en-US"/>
              </w:rPr>
              <w:t xml:space="preserve"> napak.</w:t>
            </w:r>
          </w:p>
        </w:tc>
        <w:tc>
          <w:tcPr>
            <w:tcW w:w="3500" w:type="dxa"/>
          </w:tcPr>
          <w:p w14:paraId="13C1E2AC" w14:textId="77777777" w:rsidR="008B4F68" w:rsidRDefault="008B4F68" w:rsidP="008B4F68"/>
        </w:tc>
        <w:tc>
          <w:tcPr>
            <w:tcW w:w="4069" w:type="dxa"/>
          </w:tcPr>
          <w:p w14:paraId="102191F1" w14:textId="77777777" w:rsidR="008B4F68" w:rsidRDefault="008B4F68" w:rsidP="008B4F68"/>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5"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5"/>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775C0" w14:textId="77777777" w:rsidR="00C57E40" w:rsidRDefault="00C57E40" w:rsidP="00233848">
      <w:r>
        <w:separator/>
      </w:r>
    </w:p>
  </w:endnote>
  <w:endnote w:type="continuationSeparator" w:id="0">
    <w:p w14:paraId="11A5E6DA" w14:textId="77777777" w:rsidR="00C57E40" w:rsidRDefault="00C57E40"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6A904" w14:textId="595C2FC2" w:rsidR="00707200" w:rsidRPr="00DF4CD5" w:rsidRDefault="001A2B4F" w:rsidP="00D77B6F">
    <w:pPr>
      <w:pStyle w:val="Footer"/>
      <w:pBdr>
        <w:top w:val="single" w:sz="4" w:space="1" w:color="auto"/>
      </w:pBdr>
      <w:rPr>
        <w:rFonts w:ascii="Calibri" w:hAnsi="Calibri" w:cs="Calibri"/>
        <w:sz w:val="16"/>
        <w:szCs w:val="16"/>
      </w:rPr>
    </w:pPr>
    <w:r w:rsidRPr="00434DF8">
      <w:rPr>
        <w:bCs/>
        <w:sz w:val="16"/>
        <w:szCs w:val="16"/>
      </w:rPr>
      <w:t>302/32 – RIUM14-FKKT02.1/2020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C57E40">
      <w:fldChar w:fldCharType="begin"/>
    </w:r>
    <w:r w:rsidR="00C57E40">
      <w:instrText xml:space="preserve"> NUMPAGES  \* Arabic  \* MERGEFORMAT </w:instrText>
    </w:r>
    <w:r w:rsidR="00C57E40">
      <w:fldChar w:fldCharType="separate"/>
    </w:r>
    <w:r w:rsidR="00CC4C34" w:rsidRPr="00CC4C34">
      <w:rPr>
        <w:rFonts w:ascii="Calibri" w:hAnsi="Calibri" w:cs="Calibri"/>
        <w:noProof/>
        <w:sz w:val="16"/>
        <w:szCs w:val="16"/>
      </w:rPr>
      <w:t>12</w:t>
    </w:r>
    <w:r w:rsidR="00C57E40">
      <w:rPr>
        <w:rFonts w:ascii="Calibri" w:hAnsi="Calibri" w:cs="Calibri"/>
        <w:noProof/>
        <w:sz w:val="16"/>
        <w:szCs w:val="16"/>
      </w:rPr>
      <w:fldChar w:fldCharType="end"/>
    </w:r>
  </w:p>
  <w:p w14:paraId="6DAECD20" w14:textId="77777777" w:rsidR="00707200" w:rsidRPr="00CA14D2" w:rsidRDefault="00707200" w:rsidP="00583457">
    <w:pPr>
      <w:pStyle w:val="Heading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25233741"/>
      <w:docPartObj>
        <w:docPartGallery w:val="Page Numbers (Bottom of Page)"/>
        <w:docPartUnique/>
      </w:docPartObj>
    </w:sdtPr>
    <w:sdtEndPr/>
    <w:sdtContent>
      <w:p w14:paraId="3628DAB3" w14:textId="18712C7F" w:rsidR="00707200" w:rsidRPr="007C3E98" w:rsidRDefault="001A2B4F" w:rsidP="00BD5C6E">
        <w:pPr>
          <w:pStyle w:val="Footer"/>
          <w:pBdr>
            <w:top w:val="single" w:sz="4" w:space="1" w:color="auto"/>
          </w:pBdr>
          <w:rPr>
            <w:rFonts w:ascii="Calibri" w:hAnsi="Calibri" w:cs="Calibri"/>
            <w:sz w:val="16"/>
            <w:szCs w:val="16"/>
          </w:rPr>
        </w:pPr>
        <w:r w:rsidRPr="00434DF8">
          <w:rPr>
            <w:bCs/>
            <w:sz w:val="16"/>
            <w:szCs w:val="16"/>
          </w:rPr>
          <w:t>302/32 – RIUM14-FKKT02.1/2020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1A2B4F">
        <w:pPr>
          <w:pStyle w:val="Heading4"/>
          <w:pBdr>
            <w:top w:val="single" w:sz="4" w:space="0"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Heading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00FEF" w14:textId="77777777" w:rsidR="00C57E40" w:rsidRDefault="00C57E40" w:rsidP="00233848">
      <w:r>
        <w:separator/>
      </w:r>
    </w:p>
  </w:footnote>
  <w:footnote w:type="continuationSeparator" w:id="0">
    <w:p w14:paraId="4818EF54" w14:textId="77777777" w:rsidR="00C57E40" w:rsidRDefault="00C57E40" w:rsidP="00233848">
      <w:r>
        <w:continuationSeparator/>
      </w:r>
    </w:p>
  </w:footnote>
  <w:footnote w:id="1">
    <w:p w14:paraId="1B9C9E43" w14:textId="77777777" w:rsidR="00707200" w:rsidRPr="007C3E98" w:rsidRDefault="00707200" w:rsidP="004357AE">
      <w:pPr>
        <w:pStyle w:val="FootnoteText"/>
        <w:rPr>
          <w:rFonts w:asciiTheme="minorHAnsi" w:hAnsiTheme="minorHAnsi" w:cstheme="minorHAnsi"/>
          <w:i w:val="0"/>
          <w:sz w:val="16"/>
          <w:szCs w:val="16"/>
        </w:rPr>
      </w:pPr>
      <w:r w:rsidRPr="007C3E98">
        <w:rPr>
          <w:rStyle w:val="FootnoteReference"/>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CC4C34" w:rsidRDefault="002C44AD">
      <w:pPr>
        <w:pStyle w:val="FootnoteText"/>
        <w:rPr>
          <w:rFonts w:asciiTheme="minorHAnsi" w:hAnsiTheme="minorHAnsi" w:cstheme="minorHAnsi"/>
          <w:i w:val="0"/>
          <w:sz w:val="16"/>
          <w:szCs w:val="16"/>
        </w:rPr>
      </w:pPr>
      <w:r w:rsidRPr="00CC4C34">
        <w:rPr>
          <w:rStyle w:val="FootnoteReference"/>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Pr="00CC4C34">
        <w:rPr>
          <w:rFonts w:asciiTheme="minorHAnsi" w:hAnsiTheme="minorHAnsi" w:cstheme="minorHAnsi"/>
          <w:i w:val="0"/>
          <w:sz w:val="16"/>
          <w:szCs w:val="16"/>
        </w:rPr>
        <w:t>Ponudnik mora natančno navesti dejanske tehnične specifikacije ponujene opreme po vseh zahtevah.</w:t>
      </w:r>
    </w:p>
  </w:footnote>
  <w:footnote w:id="3">
    <w:p w14:paraId="044B9865" w14:textId="77777777" w:rsidR="002C44AD" w:rsidRPr="00CC4C34" w:rsidRDefault="002C44AD">
      <w:pPr>
        <w:pStyle w:val="FootnoteText"/>
        <w:rPr>
          <w:sz w:val="16"/>
          <w:szCs w:val="16"/>
        </w:rPr>
      </w:pPr>
      <w:r w:rsidRPr="00CC4C34">
        <w:rPr>
          <w:rStyle w:val="FootnoteReference"/>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Pr="00CC4C34">
        <w:rPr>
          <w:rFonts w:asciiTheme="minorHAnsi" w:hAnsiTheme="minorHAnsi" w:cstheme="minorHAnsi"/>
          <w:i w:val="0"/>
          <w:sz w:val="16"/>
          <w:szCs w:val="16"/>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3DCD9" w14:textId="77777777" w:rsidR="00707200" w:rsidRPr="007C3E98" w:rsidRDefault="00707200" w:rsidP="00583457">
    <w:pPr>
      <w:pStyle w:val="Heading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51D21" w14:textId="3ED50417" w:rsidR="00707200" w:rsidRPr="004B5655" w:rsidRDefault="00707200" w:rsidP="00A80B38">
    <w:pPr>
      <w:pStyle w:val="Header"/>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391F9E">
      <w:rPr>
        <w:rFonts w:cstheme="minorHAnsi"/>
        <w:sz w:val="18"/>
        <w:szCs w:val="18"/>
      </w:rPr>
      <w:t>7</w:t>
    </w:r>
    <w:r w:rsidR="00523EE2">
      <w:rPr>
        <w:rFonts w:cstheme="minorHAnsi"/>
        <w:sz w:val="18"/>
        <w:szCs w:val="18"/>
      </w:rPr>
      <w:t>)</w:t>
    </w:r>
  </w:p>
  <w:tbl>
    <w:tblPr>
      <w:tblStyle w:val="TableGrid"/>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707200" w:rsidRDefault="65ECD6B2" w:rsidP="00A80B38">
          <w:pPr>
            <w:pStyle w:val="Header"/>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65ECD6B2" w:rsidP="00A80B38">
          <w:pPr>
            <w:pStyle w:val="Header"/>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Header"/>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096E7FA3"/>
    <w:multiLevelType w:val="hybridMultilevel"/>
    <w:tmpl w:val="8E02748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7A60DD0"/>
    <w:multiLevelType w:val="hybridMultilevel"/>
    <w:tmpl w:val="A3824EF6"/>
    <w:lvl w:ilvl="0" w:tplc="C5A26E22">
      <w:start w:val="1"/>
      <w:numFmt w:val="lowerLetter"/>
      <w:lvlText w:val="%1)"/>
      <w:lvlJc w:val="left"/>
      <w:pPr>
        <w:ind w:left="720" w:hanging="360"/>
      </w:pPr>
      <w:rPr>
        <w:rFonts w:hint="default"/>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DD4B9D"/>
    <w:multiLevelType w:val="hybridMultilevel"/>
    <w:tmpl w:val="9F063B20"/>
    <w:lvl w:ilvl="0" w:tplc="97589302">
      <w:start w:val="1"/>
      <w:numFmt w:val="decimal"/>
      <w:pStyle w:val="Heading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18"/>
  </w:num>
  <w:num w:numId="4">
    <w:abstractNumId w:val="22"/>
  </w:num>
  <w:num w:numId="5">
    <w:abstractNumId w:val="8"/>
  </w:num>
  <w:num w:numId="6">
    <w:abstractNumId w:val="4"/>
  </w:num>
  <w:num w:numId="7">
    <w:abstractNumId w:val="17"/>
  </w:num>
  <w:num w:numId="8">
    <w:abstractNumId w:val="5"/>
  </w:num>
  <w:num w:numId="9">
    <w:abstractNumId w:val="12"/>
  </w:num>
  <w:num w:numId="10">
    <w:abstractNumId w:val="20"/>
  </w:num>
  <w:num w:numId="11">
    <w:abstractNumId w:val="15"/>
  </w:num>
  <w:num w:numId="12">
    <w:abstractNumId w:val="9"/>
  </w:num>
  <w:num w:numId="13">
    <w:abstractNumId w:val="3"/>
  </w:num>
  <w:num w:numId="14">
    <w:abstractNumId w:val="0"/>
  </w:num>
  <w:num w:numId="15">
    <w:abstractNumId w:val="23"/>
  </w:num>
  <w:num w:numId="16">
    <w:abstractNumId w:val="10"/>
  </w:num>
  <w:num w:numId="17">
    <w:abstractNumId w:val="19"/>
  </w:num>
  <w:num w:numId="18">
    <w:abstractNumId w:val="24"/>
  </w:num>
  <w:num w:numId="19">
    <w:abstractNumId w:val="2"/>
  </w:num>
  <w:num w:numId="20">
    <w:abstractNumId w:val="11"/>
  </w:num>
  <w:num w:numId="21">
    <w:abstractNumId w:val="13"/>
  </w:num>
  <w:num w:numId="22">
    <w:abstractNumId w:val="25"/>
  </w:num>
  <w:num w:numId="23">
    <w:abstractNumId w:val="6"/>
  </w:num>
  <w:num w:numId="24">
    <w:abstractNumId w:val="21"/>
  </w:num>
  <w:num w:numId="25">
    <w:abstractNumId w:val="7"/>
  </w:num>
  <w:num w:numId="26">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19B"/>
    <w:rsid w:val="00065392"/>
    <w:rsid w:val="00070990"/>
    <w:rsid w:val="00073F66"/>
    <w:rsid w:val="00077B6A"/>
    <w:rsid w:val="00080B7E"/>
    <w:rsid w:val="000909A2"/>
    <w:rsid w:val="00095136"/>
    <w:rsid w:val="000A4293"/>
    <w:rsid w:val="000A763B"/>
    <w:rsid w:val="000B0CA8"/>
    <w:rsid w:val="000B304D"/>
    <w:rsid w:val="000B3DB0"/>
    <w:rsid w:val="000C03CF"/>
    <w:rsid w:val="000C6C08"/>
    <w:rsid w:val="000D227D"/>
    <w:rsid w:val="000E0403"/>
    <w:rsid w:val="000F023A"/>
    <w:rsid w:val="0010633D"/>
    <w:rsid w:val="0011423D"/>
    <w:rsid w:val="00115AB4"/>
    <w:rsid w:val="00120939"/>
    <w:rsid w:val="001221F2"/>
    <w:rsid w:val="00133D3A"/>
    <w:rsid w:val="00136561"/>
    <w:rsid w:val="00144E95"/>
    <w:rsid w:val="00145B34"/>
    <w:rsid w:val="00154723"/>
    <w:rsid w:val="001979E6"/>
    <w:rsid w:val="001A2353"/>
    <w:rsid w:val="001A2B4F"/>
    <w:rsid w:val="001A5863"/>
    <w:rsid w:val="001B0B71"/>
    <w:rsid w:val="001C1808"/>
    <w:rsid w:val="001C254F"/>
    <w:rsid w:val="001C6702"/>
    <w:rsid w:val="001D6374"/>
    <w:rsid w:val="001F4477"/>
    <w:rsid w:val="002020CD"/>
    <w:rsid w:val="002048FB"/>
    <w:rsid w:val="00210E90"/>
    <w:rsid w:val="0022596F"/>
    <w:rsid w:val="00233848"/>
    <w:rsid w:val="0024288D"/>
    <w:rsid w:val="00244E4A"/>
    <w:rsid w:val="00254E6A"/>
    <w:rsid w:val="00261480"/>
    <w:rsid w:val="00267BF4"/>
    <w:rsid w:val="00270F53"/>
    <w:rsid w:val="002734B8"/>
    <w:rsid w:val="00275377"/>
    <w:rsid w:val="002862FC"/>
    <w:rsid w:val="00297C25"/>
    <w:rsid w:val="002B1803"/>
    <w:rsid w:val="002B5FAE"/>
    <w:rsid w:val="002C44AD"/>
    <w:rsid w:val="002D4338"/>
    <w:rsid w:val="002D4B0F"/>
    <w:rsid w:val="002D60D7"/>
    <w:rsid w:val="002E5EF1"/>
    <w:rsid w:val="002F1927"/>
    <w:rsid w:val="002F5F1E"/>
    <w:rsid w:val="00303B4D"/>
    <w:rsid w:val="0031014D"/>
    <w:rsid w:val="003113D1"/>
    <w:rsid w:val="00314680"/>
    <w:rsid w:val="00314F63"/>
    <w:rsid w:val="00315DB8"/>
    <w:rsid w:val="00317801"/>
    <w:rsid w:val="00333530"/>
    <w:rsid w:val="003349F5"/>
    <w:rsid w:val="00340A16"/>
    <w:rsid w:val="00356790"/>
    <w:rsid w:val="00366983"/>
    <w:rsid w:val="00370B66"/>
    <w:rsid w:val="003737B0"/>
    <w:rsid w:val="00373908"/>
    <w:rsid w:val="00391F9E"/>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57AE"/>
    <w:rsid w:val="00435B12"/>
    <w:rsid w:val="00443A26"/>
    <w:rsid w:val="00462744"/>
    <w:rsid w:val="00476D9C"/>
    <w:rsid w:val="00485358"/>
    <w:rsid w:val="00490140"/>
    <w:rsid w:val="004A47CE"/>
    <w:rsid w:val="004A55F4"/>
    <w:rsid w:val="004B3DD5"/>
    <w:rsid w:val="004E305E"/>
    <w:rsid w:val="004E5989"/>
    <w:rsid w:val="004F0B3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96651"/>
    <w:rsid w:val="005A2478"/>
    <w:rsid w:val="005A3352"/>
    <w:rsid w:val="005B2733"/>
    <w:rsid w:val="005B6A28"/>
    <w:rsid w:val="005B6CFA"/>
    <w:rsid w:val="005C5CF7"/>
    <w:rsid w:val="005C668B"/>
    <w:rsid w:val="005D32FB"/>
    <w:rsid w:val="005E5BAE"/>
    <w:rsid w:val="005F0AA7"/>
    <w:rsid w:val="005F5C7D"/>
    <w:rsid w:val="005F7DEA"/>
    <w:rsid w:val="0060060D"/>
    <w:rsid w:val="006033CC"/>
    <w:rsid w:val="00605F33"/>
    <w:rsid w:val="00626D21"/>
    <w:rsid w:val="00637502"/>
    <w:rsid w:val="0064107B"/>
    <w:rsid w:val="00641161"/>
    <w:rsid w:val="00644E8B"/>
    <w:rsid w:val="00651849"/>
    <w:rsid w:val="006771DE"/>
    <w:rsid w:val="00681CA1"/>
    <w:rsid w:val="0068234E"/>
    <w:rsid w:val="0069082C"/>
    <w:rsid w:val="00697FBB"/>
    <w:rsid w:val="006A2143"/>
    <w:rsid w:val="006E43F8"/>
    <w:rsid w:val="006F6B15"/>
    <w:rsid w:val="007001B3"/>
    <w:rsid w:val="00704D16"/>
    <w:rsid w:val="00705756"/>
    <w:rsid w:val="00707200"/>
    <w:rsid w:val="00714DB1"/>
    <w:rsid w:val="00717267"/>
    <w:rsid w:val="00722758"/>
    <w:rsid w:val="00723E22"/>
    <w:rsid w:val="0076160C"/>
    <w:rsid w:val="007646D3"/>
    <w:rsid w:val="00766101"/>
    <w:rsid w:val="00766420"/>
    <w:rsid w:val="007903EA"/>
    <w:rsid w:val="007949FB"/>
    <w:rsid w:val="007A2B8C"/>
    <w:rsid w:val="007A4587"/>
    <w:rsid w:val="007A6DDA"/>
    <w:rsid w:val="007C3E98"/>
    <w:rsid w:val="007E4E9B"/>
    <w:rsid w:val="007F350D"/>
    <w:rsid w:val="00802B9F"/>
    <w:rsid w:val="00805DC3"/>
    <w:rsid w:val="00816D89"/>
    <w:rsid w:val="0081753C"/>
    <w:rsid w:val="008276BC"/>
    <w:rsid w:val="00832280"/>
    <w:rsid w:val="0083488B"/>
    <w:rsid w:val="00845105"/>
    <w:rsid w:val="00847568"/>
    <w:rsid w:val="00856D7A"/>
    <w:rsid w:val="008641A2"/>
    <w:rsid w:val="008768FA"/>
    <w:rsid w:val="008902E3"/>
    <w:rsid w:val="008962E4"/>
    <w:rsid w:val="008A3516"/>
    <w:rsid w:val="008B1FDF"/>
    <w:rsid w:val="008B4DA5"/>
    <w:rsid w:val="008B4F68"/>
    <w:rsid w:val="008B6510"/>
    <w:rsid w:val="008C2443"/>
    <w:rsid w:val="008C6939"/>
    <w:rsid w:val="008D30BE"/>
    <w:rsid w:val="009308DD"/>
    <w:rsid w:val="009373C0"/>
    <w:rsid w:val="00947252"/>
    <w:rsid w:val="00952498"/>
    <w:rsid w:val="00957BB7"/>
    <w:rsid w:val="0096523F"/>
    <w:rsid w:val="00965B6C"/>
    <w:rsid w:val="00965E9E"/>
    <w:rsid w:val="00965F25"/>
    <w:rsid w:val="009831EE"/>
    <w:rsid w:val="009915A0"/>
    <w:rsid w:val="009A1D1F"/>
    <w:rsid w:val="009A312D"/>
    <w:rsid w:val="009E0DCF"/>
    <w:rsid w:val="009E14E8"/>
    <w:rsid w:val="009E4695"/>
    <w:rsid w:val="009E7B5D"/>
    <w:rsid w:val="009F60D4"/>
    <w:rsid w:val="009F6777"/>
    <w:rsid w:val="00A008EC"/>
    <w:rsid w:val="00A00EB7"/>
    <w:rsid w:val="00A01FE0"/>
    <w:rsid w:val="00A031F3"/>
    <w:rsid w:val="00A05A63"/>
    <w:rsid w:val="00A17E54"/>
    <w:rsid w:val="00A2375B"/>
    <w:rsid w:val="00A3250F"/>
    <w:rsid w:val="00A47DF5"/>
    <w:rsid w:val="00A5125A"/>
    <w:rsid w:val="00A554CC"/>
    <w:rsid w:val="00A6363A"/>
    <w:rsid w:val="00A64BA9"/>
    <w:rsid w:val="00A667FC"/>
    <w:rsid w:val="00A719A9"/>
    <w:rsid w:val="00A80B38"/>
    <w:rsid w:val="00A83762"/>
    <w:rsid w:val="00A84500"/>
    <w:rsid w:val="00A8613D"/>
    <w:rsid w:val="00A90493"/>
    <w:rsid w:val="00A9198D"/>
    <w:rsid w:val="00A950D7"/>
    <w:rsid w:val="00A964AC"/>
    <w:rsid w:val="00AA10AB"/>
    <w:rsid w:val="00AA1FCF"/>
    <w:rsid w:val="00AB2A7D"/>
    <w:rsid w:val="00AC0B71"/>
    <w:rsid w:val="00AC5652"/>
    <w:rsid w:val="00AE00A2"/>
    <w:rsid w:val="00AE020A"/>
    <w:rsid w:val="00AE5F18"/>
    <w:rsid w:val="00AE7295"/>
    <w:rsid w:val="00AF39A7"/>
    <w:rsid w:val="00B008A7"/>
    <w:rsid w:val="00B066C3"/>
    <w:rsid w:val="00B11AE3"/>
    <w:rsid w:val="00B15656"/>
    <w:rsid w:val="00B52FE5"/>
    <w:rsid w:val="00B55F78"/>
    <w:rsid w:val="00B60642"/>
    <w:rsid w:val="00B74ED9"/>
    <w:rsid w:val="00B87089"/>
    <w:rsid w:val="00B92048"/>
    <w:rsid w:val="00BA320F"/>
    <w:rsid w:val="00BB1B1D"/>
    <w:rsid w:val="00BC1026"/>
    <w:rsid w:val="00BC6931"/>
    <w:rsid w:val="00BD0F00"/>
    <w:rsid w:val="00BD5C6E"/>
    <w:rsid w:val="00BE5477"/>
    <w:rsid w:val="00BF0822"/>
    <w:rsid w:val="00BF2F50"/>
    <w:rsid w:val="00C0172E"/>
    <w:rsid w:val="00C020E2"/>
    <w:rsid w:val="00C16290"/>
    <w:rsid w:val="00C2299F"/>
    <w:rsid w:val="00C25616"/>
    <w:rsid w:val="00C30F97"/>
    <w:rsid w:val="00C373D1"/>
    <w:rsid w:val="00C43797"/>
    <w:rsid w:val="00C5122D"/>
    <w:rsid w:val="00C53AA5"/>
    <w:rsid w:val="00C57E40"/>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D02592"/>
    <w:rsid w:val="00D14593"/>
    <w:rsid w:val="00D16D8D"/>
    <w:rsid w:val="00D20E12"/>
    <w:rsid w:val="00D321BB"/>
    <w:rsid w:val="00D37485"/>
    <w:rsid w:val="00D44F98"/>
    <w:rsid w:val="00D65388"/>
    <w:rsid w:val="00D709D0"/>
    <w:rsid w:val="00D77B6F"/>
    <w:rsid w:val="00DB0CD1"/>
    <w:rsid w:val="00DB2BE8"/>
    <w:rsid w:val="00DB3112"/>
    <w:rsid w:val="00DB5803"/>
    <w:rsid w:val="00DC3C06"/>
    <w:rsid w:val="00DD39B7"/>
    <w:rsid w:val="00DD5852"/>
    <w:rsid w:val="00E0534C"/>
    <w:rsid w:val="00E17780"/>
    <w:rsid w:val="00E240AC"/>
    <w:rsid w:val="00E3229B"/>
    <w:rsid w:val="00E40B85"/>
    <w:rsid w:val="00E52927"/>
    <w:rsid w:val="00E56B75"/>
    <w:rsid w:val="00E74207"/>
    <w:rsid w:val="00E75197"/>
    <w:rsid w:val="00E87A1D"/>
    <w:rsid w:val="00E9124A"/>
    <w:rsid w:val="00E97EC8"/>
    <w:rsid w:val="00EA1924"/>
    <w:rsid w:val="00EA1B19"/>
    <w:rsid w:val="00EA545F"/>
    <w:rsid w:val="00EC1584"/>
    <w:rsid w:val="00EE7A67"/>
    <w:rsid w:val="00F0444F"/>
    <w:rsid w:val="00F13656"/>
    <w:rsid w:val="00F3634E"/>
    <w:rsid w:val="00F80501"/>
    <w:rsid w:val="00F8250A"/>
    <w:rsid w:val="00F847D0"/>
    <w:rsid w:val="00F85E08"/>
    <w:rsid w:val="00F940D8"/>
    <w:rsid w:val="00FA6BE1"/>
    <w:rsid w:val="00FC45B1"/>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420"/>
    <w:pPr>
      <w:spacing w:line="240" w:lineRule="auto"/>
      <w:jc w:val="both"/>
    </w:pPr>
    <w:rPr>
      <w:lang w:eastAsia="sl-SI"/>
    </w:rPr>
  </w:style>
  <w:style w:type="paragraph" w:styleId="Heading1">
    <w:name w:val="heading 1"/>
    <w:basedOn w:val="Normal"/>
    <w:link w:val="Heading1Char"/>
    <w:uiPriority w:val="9"/>
    <w:qFormat/>
    <w:rsid w:val="006E43F8"/>
    <w:pPr>
      <w:spacing w:after="240"/>
      <w:outlineLvl w:val="0"/>
    </w:pPr>
    <w:rPr>
      <w:b/>
      <w:bCs/>
      <w:sz w:val="32"/>
      <w:szCs w:val="32"/>
    </w:rPr>
  </w:style>
  <w:style w:type="paragraph" w:styleId="Heading2">
    <w:name w:val="heading 2"/>
    <w:basedOn w:val="ListParagraph"/>
    <w:next w:val="Normal"/>
    <w:link w:val="Heading2Char"/>
    <w:uiPriority w:val="9"/>
    <w:unhideWhenUsed/>
    <w:qFormat/>
    <w:rsid w:val="006E43F8"/>
    <w:pPr>
      <w:numPr>
        <w:numId w:val="1"/>
      </w:numPr>
      <w:spacing w:before="360" w:after="240"/>
      <w:ind w:left="357" w:hanging="357"/>
      <w:outlineLvl w:val="1"/>
    </w:pPr>
    <w:rPr>
      <w:b/>
      <w:bCs/>
      <w:sz w:val="24"/>
      <w:szCs w:val="24"/>
    </w:rPr>
  </w:style>
  <w:style w:type="paragraph" w:styleId="Heading3">
    <w:name w:val="heading 3"/>
    <w:basedOn w:val="Normal"/>
    <w:next w:val="Normal"/>
    <w:link w:val="Heading3Char"/>
    <w:uiPriority w:val="9"/>
    <w:unhideWhenUsed/>
    <w:qFormat/>
    <w:rsid w:val="00CA14D2"/>
    <w:pPr>
      <w:spacing w:before="240"/>
      <w:outlineLvl w:val="2"/>
    </w:pPr>
    <w:rPr>
      <w:b/>
      <w:bCs/>
      <w:sz w:val="24"/>
      <w:szCs w:val="24"/>
    </w:rPr>
  </w:style>
  <w:style w:type="paragraph" w:styleId="Heading4">
    <w:name w:val="heading 4"/>
    <w:aliases w:val="Glava in noga"/>
    <w:basedOn w:val="Footer"/>
    <w:next w:val="Normal"/>
    <w:link w:val="Heading4Char"/>
    <w:uiPriority w:val="9"/>
    <w:unhideWhenUsed/>
    <w:qFormat/>
    <w:rsid w:val="00583457"/>
    <w:pPr>
      <w:outlineLvl w:val="3"/>
    </w:pPr>
    <w:rPr>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3F8"/>
    <w:rPr>
      <w:b/>
      <w:bCs/>
      <w:sz w:val="32"/>
      <w:szCs w:val="32"/>
      <w:lang w:eastAsia="sl-SI"/>
    </w:rPr>
  </w:style>
  <w:style w:type="paragraph" w:customStyle="1" w:styleId="msonormal0">
    <w:name w:val="msonormal"/>
    <w:basedOn w:val="Normal"/>
    <w:rsid w:val="008768FA"/>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8768FA"/>
  </w:style>
  <w:style w:type="character" w:styleId="Hyperlink">
    <w:name w:val="Hyperlink"/>
    <w:basedOn w:val="DefaultParagraphFont"/>
    <w:uiPriority w:val="99"/>
    <w:semiHidden/>
    <w:unhideWhenUsed/>
    <w:rsid w:val="008768FA"/>
    <w:rPr>
      <w:color w:val="0000FF"/>
      <w:u w:val="single"/>
    </w:rPr>
  </w:style>
  <w:style w:type="character" w:styleId="FollowedHyperlink">
    <w:name w:val="FollowedHyperlink"/>
    <w:basedOn w:val="DefaultParagraphFont"/>
    <w:uiPriority w:val="99"/>
    <w:semiHidden/>
    <w:unhideWhenUsed/>
    <w:rsid w:val="008768FA"/>
    <w:rPr>
      <w:color w:val="800080"/>
      <w:u w:val="single"/>
    </w:rPr>
  </w:style>
  <w:style w:type="paragraph" w:styleId="ListParagraph">
    <w:name w:val="List Paragraph"/>
    <w:basedOn w:val="Normal"/>
    <w:link w:val="ListParagraphChar"/>
    <w:uiPriority w:val="34"/>
    <w:qFormat/>
    <w:rsid w:val="008768FA"/>
    <w:pPr>
      <w:ind w:left="720"/>
      <w:contextualSpacing/>
    </w:pPr>
  </w:style>
  <w:style w:type="paragraph" w:styleId="Header">
    <w:name w:val="header"/>
    <w:aliases w:val="E-PVO-glava,body txt,Znak,Glava - napis"/>
    <w:basedOn w:val="Normal"/>
    <w:link w:val="HeaderChar"/>
    <w:uiPriority w:val="99"/>
    <w:unhideWhenUsed/>
    <w:rsid w:val="00407D83"/>
    <w:pPr>
      <w:tabs>
        <w:tab w:val="center" w:pos="4536"/>
        <w:tab w:val="right" w:pos="9072"/>
      </w:tabs>
      <w:spacing w:after="0"/>
    </w:pPr>
  </w:style>
  <w:style w:type="character" w:customStyle="1" w:styleId="HeaderChar">
    <w:name w:val="Header Char"/>
    <w:aliases w:val="E-PVO-glava Char,body txt Char,Znak Char,Glava - napis Char"/>
    <w:basedOn w:val="DefaultParagraphFont"/>
    <w:link w:val="Header"/>
    <w:uiPriority w:val="99"/>
    <w:rsid w:val="00407D83"/>
  </w:style>
  <w:style w:type="paragraph" w:styleId="Footer">
    <w:name w:val="footer"/>
    <w:basedOn w:val="Normal"/>
    <w:link w:val="FooterChar"/>
    <w:uiPriority w:val="99"/>
    <w:unhideWhenUsed/>
    <w:rsid w:val="00407D83"/>
    <w:pPr>
      <w:tabs>
        <w:tab w:val="center" w:pos="4536"/>
        <w:tab w:val="right" w:pos="9072"/>
      </w:tabs>
      <w:spacing w:after="0"/>
    </w:pPr>
  </w:style>
  <w:style w:type="character" w:customStyle="1" w:styleId="FooterChar">
    <w:name w:val="Footer Char"/>
    <w:basedOn w:val="DefaultParagraphFont"/>
    <w:link w:val="Footer"/>
    <w:uiPriority w:val="99"/>
    <w:rsid w:val="00407D83"/>
  </w:style>
  <w:style w:type="character" w:styleId="CommentReference">
    <w:name w:val="annotation reference"/>
    <w:basedOn w:val="DefaultParagraphFont"/>
    <w:uiPriority w:val="99"/>
    <w:semiHidden/>
    <w:unhideWhenUsed/>
    <w:rsid w:val="009E4695"/>
    <w:rPr>
      <w:sz w:val="16"/>
      <w:szCs w:val="16"/>
    </w:rPr>
  </w:style>
  <w:style w:type="paragraph" w:styleId="CommentText">
    <w:name w:val="annotation text"/>
    <w:basedOn w:val="Normal"/>
    <w:link w:val="CommentTextChar"/>
    <w:uiPriority w:val="99"/>
    <w:semiHidden/>
    <w:unhideWhenUsed/>
    <w:rsid w:val="009E4695"/>
    <w:rPr>
      <w:sz w:val="20"/>
      <w:szCs w:val="20"/>
    </w:rPr>
  </w:style>
  <w:style w:type="character" w:customStyle="1" w:styleId="CommentTextChar">
    <w:name w:val="Comment Text Char"/>
    <w:basedOn w:val="DefaultParagraphFont"/>
    <w:link w:val="CommentText"/>
    <w:uiPriority w:val="99"/>
    <w:semiHidden/>
    <w:rsid w:val="009E4695"/>
    <w:rPr>
      <w:sz w:val="20"/>
      <w:szCs w:val="20"/>
    </w:rPr>
  </w:style>
  <w:style w:type="paragraph" w:styleId="CommentSubject">
    <w:name w:val="annotation subject"/>
    <w:basedOn w:val="CommentText"/>
    <w:next w:val="CommentText"/>
    <w:link w:val="CommentSubjectChar"/>
    <w:uiPriority w:val="99"/>
    <w:semiHidden/>
    <w:unhideWhenUsed/>
    <w:rsid w:val="009E4695"/>
    <w:rPr>
      <w:b/>
      <w:bCs/>
    </w:rPr>
  </w:style>
  <w:style w:type="character" w:customStyle="1" w:styleId="CommentSubjectChar">
    <w:name w:val="Comment Subject Char"/>
    <w:basedOn w:val="CommentTextChar"/>
    <w:link w:val="CommentSubject"/>
    <w:uiPriority w:val="99"/>
    <w:semiHidden/>
    <w:rsid w:val="009E4695"/>
    <w:rPr>
      <w:b/>
      <w:bCs/>
      <w:sz w:val="20"/>
      <w:szCs w:val="20"/>
    </w:rPr>
  </w:style>
  <w:style w:type="paragraph" w:styleId="BalloonText">
    <w:name w:val="Balloon Text"/>
    <w:basedOn w:val="Normal"/>
    <w:link w:val="BalloonTextChar"/>
    <w:uiPriority w:val="99"/>
    <w:semiHidden/>
    <w:unhideWhenUsed/>
    <w:rsid w:val="009E469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695"/>
    <w:rPr>
      <w:rFonts w:ascii="Segoe UI" w:hAnsi="Segoe UI" w:cs="Segoe UI"/>
      <w:sz w:val="18"/>
      <w:szCs w:val="18"/>
    </w:rPr>
  </w:style>
  <w:style w:type="character" w:customStyle="1" w:styleId="ListParagraphChar">
    <w:name w:val="List Paragraph Char"/>
    <w:basedOn w:val="DefaultParagraphFont"/>
    <w:link w:val="ListParagraph"/>
    <w:uiPriority w:val="34"/>
    <w:locked/>
    <w:rsid w:val="00D37485"/>
  </w:style>
  <w:style w:type="table" w:styleId="TableGrid">
    <w:name w:val="Table Grid"/>
    <w:basedOn w:val="TableNormal"/>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E43F8"/>
    <w:rPr>
      <w:b/>
      <w:bCs/>
      <w:sz w:val="24"/>
      <w:szCs w:val="24"/>
      <w:lang w:eastAsia="sl-SI"/>
    </w:rPr>
  </w:style>
  <w:style w:type="character" w:customStyle="1" w:styleId="Heading3Char">
    <w:name w:val="Heading 3 Char"/>
    <w:basedOn w:val="DefaultParagraphFont"/>
    <w:link w:val="Heading3"/>
    <w:uiPriority w:val="9"/>
    <w:rsid w:val="00CA14D2"/>
    <w:rPr>
      <w:b/>
      <w:bCs/>
      <w:sz w:val="24"/>
      <w:szCs w:val="24"/>
      <w:lang w:eastAsia="sl-SI"/>
    </w:rPr>
  </w:style>
  <w:style w:type="paragraph" w:styleId="NoSpacing">
    <w:name w:val="No Spacing"/>
    <w:uiPriority w:val="1"/>
    <w:qFormat/>
    <w:rsid w:val="00233848"/>
    <w:pPr>
      <w:spacing w:after="0" w:line="240" w:lineRule="auto"/>
      <w:jc w:val="both"/>
    </w:pPr>
    <w:rPr>
      <w:lang w:eastAsia="sl-SI"/>
    </w:rPr>
  </w:style>
  <w:style w:type="character" w:customStyle="1" w:styleId="Heading4Char">
    <w:name w:val="Heading 4 Char"/>
    <w:aliases w:val="Glava in noga Char"/>
    <w:basedOn w:val="DefaultParagraphFont"/>
    <w:link w:val="Heading4"/>
    <w:uiPriority w:val="9"/>
    <w:rsid w:val="00583457"/>
    <w:rPr>
      <w:sz w:val="18"/>
      <w:szCs w:val="18"/>
      <w:lang w:eastAsia="sl-SI"/>
    </w:rPr>
  </w:style>
  <w:style w:type="paragraph" w:styleId="FootnoteText">
    <w:name w:val="footnote text"/>
    <w:aliases w:val="IFZ f,Footnote,Fußnote,-E Fußnotentext,Fußnotentext Ursprung"/>
    <w:basedOn w:val="Normal"/>
    <w:link w:val="FootnoteTextChar"/>
    <w:uiPriority w:val="99"/>
    <w:unhideWhenUsed/>
    <w:rsid w:val="004357AE"/>
    <w:pPr>
      <w:spacing w:after="0"/>
    </w:pPr>
    <w:rPr>
      <w:rFonts w:ascii="Arial" w:eastAsia="Calibri" w:hAnsi="Arial" w:cs="Times New Roman"/>
      <w:i/>
      <w:sz w:val="18"/>
      <w:szCs w:val="20"/>
      <w:lang w:eastAsia="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4357AE"/>
    <w:rPr>
      <w:rFonts w:ascii="Arial" w:eastAsia="Calibri" w:hAnsi="Arial" w:cs="Times New Roman"/>
      <w:i/>
      <w:sz w:val="18"/>
      <w:szCs w:val="20"/>
    </w:rPr>
  </w:style>
  <w:style w:type="character" w:styleId="FootnoteReference">
    <w:name w:val="footnote reference"/>
    <w:aliases w:val="Footnote number,-E Fußnotenzeichen"/>
    <w:uiPriority w:val="99"/>
    <w:unhideWhenUsed/>
    <w:rsid w:val="004357AE"/>
    <w:rPr>
      <w:rFonts w:ascii="Arial" w:hAnsi="Arial"/>
      <w:i/>
      <w:sz w:val="18"/>
      <w:vertAlign w:val="superscript"/>
    </w:rPr>
  </w:style>
  <w:style w:type="paragraph" w:styleId="HTMLPreformatted">
    <w:name w:val="HTML Preformatted"/>
    <w:basedOn w:val="Normal"/>
    <w:link w:val="HTMLPreformattedChar"/>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PreformattedChar">
    <w:name w:val="HTML Preformatted Char"/>
    <w:basedOn w:val="DefaultParagraphFont"/>
    <w:link w:val="HTMLPreformatted"/>
    <w:rsid w:val="00571E7B"/>
    <w:rPr>
      <w:rFonts w:ascii="Courier New" w:eastAsia="Times New Roman" w:hAnsi="Courier New" w:cs="Courier New"/>
      <w:color w:val="000000"/>
      <w:sz w:val="18"/>
      <w:szCs w:val="18"/>
      <w:lang w:eastAsia="sl-SI"/>
    </w:rPr>
  </w:style>
  <w:style w:type="paragraph" w:styleId="Title">
    <w:name w:val="Title"/>
    <w:basedOn w:val="Normal"/>
    <w:next w:val="Normal"/>
    <w:link w:val="TitleChar"/>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TitleChar">
    <w:name w:val="Title Char"/>
    <w:basedOn w:val="DefaultParagraphFont"/>
    <w:link w:val="Title"/>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ormal"/>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97A3F9-EF89-9A4D-825F-475825A4F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1183</Words>
  <Characters>6449</Characters>
  <Application>Microsoft Office Word</Application>
  <DocSecurity>0</DocSecurity>
  <Lines>230</Lines>
  <Paragraphs>123</Paragraphs>
  <ScaleCrop>false</ScaleCrop>
  <Company>UM FS Maribor</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User</cp:lastModifiedBy>
  <cp:revision>13</cp:revision>
  <cp:lastPrinted>2020-04-21T13:57:00Z</cp:lastPrinted>
  <dcterms:created xsi:type="dcterms:W3CDTF">2020-07-28T08:30:00Z</dcterms:created>
  <dcterms:modified xsi:type="dcterms:W3CDTF">2020-07-30T06:33:00Z</dcterms:modified>
</cp:coreProperties>
</file>